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896ED1" w14:textId="77777777" w:rsidR="009E6272" w:rsidRDefault="005A0D14" w:rsidP="005A0D14">
      <w:pPr>
        <w:widowControl w:val="0"/>
        <w:pBdr>
          <w:bottom w:val="single" w:sz="4" w:space="1" w:color="auto"/>
        </w:pBdr>
        <w:tabs>
          <w:tab w:val="right" w:pos="9638"/>
        </w:tabs>
        <w:spacing w:after="0"/>
        <w:ind w:right="-57"/>
        <w:rPr>
          <w:rFonts w:ascii="Arial" w:hAnsi="Arial" w:cs="Arial"/>
          <w:b/>
          <w:bCs/>
          <w:sz w:val="24"/>
        </w:rPr>
      </w:pPr>
      <w:r>
        <w:rPr>
          <w:rFonts w:ascii="Arial" w:hAnsi="Arial" w:cs="Arial"/>
          <w:b/>
          <w:bCs/>
          <w:sz w:val="24"/>
        </w:rPr>
        <w:t>SA WG2 Meeting #15</w:t>
      </w:r>
      <w:r w:rsidRPr="007B70D9">
        <w:rPr>
          <w:rFonts w:ascii="Arial" w:hAnsi="Arial" w:cs="Arial" w:hint="eastAsia"/>
          <w:b/>
          <w:bCs/>
          <w:sz w:val="24"/>
        </w:rPr>
        <w:t>2</w:t>
      </w:r>
      <w:r>
        <w:rPr>
          <w:rFonts w:ascii="Arial" w:hAnsi="Arial" w:cs="Arial"/>
          <w:b/>
          <w:bCs/>
          <w:sz w:val="24"/>
        </w:rPr>
        <w:t>E (e-meeting)</w:t>
      </w:r>
      <w:r w:rsidRPr="000030C2">
        <w:rPr>
          <w:rFonts w:ascii="Arial" w:hAnsi="Arial" w:cs="Arial"/>
          <w:b/>
          <w:bCs/>
          <w:sz w:val="24"/>
        </w:rPr>
        <w:tab/>
      </w:r>
      <w:r w:rsidR="00C05B80" w:rsidRPr="00C05B80">
        <w:rPr>
          <w:rFonts w:ascii="Arial" w:hAnsi="Arial" w:cs="Arial"/>
          <w:b/>
          <w:bCs/>
          <w:sz w:val="24"/>
        </w:rPr>
        <w:t>S2-2205844</w:t>
      </w:r>
    </w:p>
    <w:p w14:paraId="149C4AA3" w14:textId="3C1B333D" w:rsidR="005A0D14" w:rsidRPr="00A82F36" w:rsidRDefault="005A0D14" w:rsidP="005A0D14">
      <w:pPr>
        <w:widowControl w:val="0"/>
        <w:pBdr>
          <w:bottom w:val="single" w:sz="4" w:space="1" w:color="auto"/>
        </w:pBdr>
        <w:tabs>
          <w:tab w:val="right" w:pos="9638"/>
        </w:tabs>
        <w:spacing w:after="0"/>
        <w:ind w:right="-57"/>
        <w:rPr>
          <w:rFonts w:ascii="Arial" w:eastAsia="Arial Unicode MS" w:hAnsi="Arial" w:cs="Arial"/>
          <w:b/>
          <w:bCs/>
        </w:rPr>
      </w:pPr>
      <w:r w:rsidRPr="007B70D9">
        <w:rPr>
          <w:rFonts w:ascii="Arial" w:hAnsi="Arial" w:cs="Arial" w:hint="eastAsia"/>
          <w:b/>
          <w:bCs/>
          <w:sz w:val="24"/>
        </w:rPr>
        <w:t>Aug</w:t>
      </w:r>
      <w:r>
        <w:rPr>
          <w:rFonts w:ascii="Arial" w:hAnsi="Arial" w:cs="Arial"/>
          <w:b/>
          <w:bCs/>
          <w:sz w:val="24"/>
        </w:rPr>
        <w:t xml:space="preserve"> 1</w:t>
      </w:r>
      <w:r w:rsidRPr="007B70D9">
        <w:rPr>
          <w:rFonts w:ascii="Arial" w:hAnsi="Arial" w:cs="Arial" w:hint="eastAsia"/>
          <w:b/>
          <w:bCs/>
          <w:sz w:val="24"/>
        </w:rPr>
        <w:t>7</w:t>
      </w:r>
      <w:r>
        <w:rPr>
          <w:rFonts w:ascii="Arial" w:hAnsi="Arial" w:cs="Arial"/>
          <w:b/>
          <w:bCs/>
          <w:sz w:val="24"/>
        </w:rPr>
        <w:t xml:space="preserve"> – 2</w:t>
      </w:r>
      <w:r w:rsidRPr="007B70D9">
        <w:rPr>
          <w:rFonts w:ascii="Arial" w:hAnsi="Arial" w:cs="Arial" w:hint="eastAsia"/>
          <w:b/>
          <w:bCs/>
          <w:sz w:val="24"/>
        </w:rPr>
        <w:t>6</w:t>
      </w:r>
      <w:r>
        <w:rPr>
          <w:rFonts w:ascii="Arial" w:hAnsi="Arial" w:cs="Arial"/>
          <w:b/>
          <w:bCs/>
          <w:sz w:val="24"/>
        </w:rPr>
        <w:t>, 2022</w:t>
      </w:r>
      <w:r>
        <w:rPr>
          <w:rFonts w:ascii="Arial" w:eastAsia="Arial Unicode MS" w:hAnsi="Arial" w:cs="Arial"/>
          <w:b/>
          <w:bCs/>
        </w:rPr>
        <w:tab/>
        <w:t>(was S2-2</w:t>
      </w:r>
      <w:r w:rsidRPr="00A82F36">
        <w:rPr>
          <w:rFonts w:ascii="Arial" w:eastAsia="Arial Unicode MS" w:hAnsi="Arial" w:cs="Arial" w:hint="eastAsia"/>
          <w:b/>
          <w:bCs/>
        </w:rPr>
        <w:t>20</w:t>
      </w:r>
      <w:r w:rsidRPr="0049100F">
        <w:rPr>
          <w:rFonts w:ascii="Arial" w:eastAsia="Arial Unicode MS" w:hAnsi="Arial" w:cs="Arial"/>
          <w:b/>
          <w:bCs/>
        </w:rPr>
        <w:t>XXXX)</w:t>
      </w:r>
    </w:p>
    <w:p w14:paraId="62F2285B" w14:textId="77777777" w:rsidR="00EF48DB" w:rsidRPr="005A0D14" w:rsidRDefault="00EF48DB">
      <w:pPr>
        <w:rPr>
          <w:rFonts w:ascii="Arial" w:hAnsi="Arial" w:cs="Arial"/>
        </w:rPr>
      </w:pPr>
    </w:p>
    <w:p w14:paraId="7F031DB2" w14:textId="5CD0A92B"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D53625" w:rsidRPr="00D53625">
        <w:rPr>
          <w:rFonts w:ascii="Arial" w:hAnsi="Arial" w:cs="Arial" w:hint="eastAsia"/>
          <w:b/>
        </w:rPr>
        <w:t>vivo</w:t>
      </w:r>
    </w:p>
    <w:p w14:paraId="35973DE2" w14:textId="1A1A0D6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C05B80" w:rsidRPr="00C05B80">
        <w:rPr>
          <w:rFonts w:ascii="Arial" w:hAnsi="Arial" w:cs="Arial"/>
          <w:b/>
        </w:rPr>
        <w:t>KI#8, Interim conclusions</w:t>
      </w:r>
    </w:p>
    <w:p w14:paraId="5D4C8A7D" w14:textId="77777777" w:rsidR="00FB6ABC" w:rsidRPr="00762552" w:rsidRDefault="00FB6ABC" w:rsidP="00FB6ABC">
      <w:pPr>
        <w:ind w:left="2127" w:hanging="2127"/>
        <w:rPr>
          <w:rFonts w:ascii="Arial" w:hAnsi="Arial" w:cs="Arial"/>
          <w:b/>
        </w:rPr>
      </w:pPr>
      <w:r w:rsidRPr="00762552">
        <w:rPr>
          <w:rFonts w:ascii="Arial" w:hAnsi="Arial" w:cs="Arial"/>
          <w:b/>
        </w:rPr>
        <w:t>Document for:</w:t>
      </w:r>
      <w:r w:rsidRPr="00762552">
        <w:rPr>
          <w:rFonts w:ascii="Arial" w:hAnsi="Arial" w:cs="Arial"/>
          <w:b/>
        </w:rPr>
        <w:tab/>
        <w:t>Approval</w:t>
      </w:r>
    </w:p>
    <w:p w14:paraId="5C69C6E8" w14:textId="77777777" w:rsidR="00FB6ABC" w:rsidRPr="00762552" w:rsidRDefault="00FB6ABC" w:rsidP="00FB6ABC">
      <w:pPr>
        <w:ind w:left="2127" w:hanging="2127"/>
        <w:rPr>
          <w:rFonts w:ascii="Arial" w:hAnsi="Arial" w:cs="Arial"/>
          <w:b/>
        </w:rPr>
      </w:pPr>
      <w:r w:rsidRPr="00762552">
        <w:rPr>
          <w:rFonts w:ascii="Arial" w:hAnsi="Arial" w:cs="Arial"/>
          <w:b/>
        </w:rPr>
        <w:t>Agenda Item:</w:t>
      </w:r>
      <w:r w:rsidRPr="00762552">
        <w:rPr>
          <w:rFonts w:ascii="Arial" w:hAnsi="Arial" w:cs="Arial"/>
          <w:b/>
        </w:rPr>
        <w:tab/>
        <w:t>9.19</w:t>
      </w:r>
    </w:p>
    <w:p w14:paraId="6100A8E4" w14:textId="77777777" w:rsidR="00FB6ABC" w:rsidRPr="00762552" w:rsidRDefault="00FB6ABC" w:rsidP="00FB6ABC">
      <w:pPr>
        <w:ind w:left="2127" w:hanging="2127"/>
        <w:rPr>
          <w:rFonts w:ascii="Arial" w:hAnsi="Arial" w:cs="Arial"/>
          <w:b/>
        </w:rPr>
      </w:pPr>
      <w:r w:rsidRPr="00762552">
        <w:rPr>
          <w:rFonts w:ascii="Arial" w:hAnsi="Arial" w:cs="Arial"/>
          <w:b/>
        </w:rPr>
        <w:t>Work Item / Release:</w:t>
      </w:r>
      <w:r w:rsidRPr="00762552">
        <w:rPr>
          <w:rFonts w:ascii="Arial" w:hAnsi="Arial" w:cs="Arial"/>
          <w:b/>
        </w:rPr>
        <w:tab/>
        <w:t>FS</w:t>
      </w:r>
      <w:r w:rsidRPr="00762552">
        <w:rPr>
          <w:rFonts w:ascii="Arial" w:hAnsi="Arial" w:cs="Arial" w:hint="eastAsia"/>
          <w:b/>
        </w:rPr>
        <w:t>_</w:t>
      </w:r>
      <w:r w:rsidRPr="00762552">
        <w:rPr>
          <w:rFonts w:ascii="Arial" w:hAnsi="Arial" w:cs="Arial"/>
          <w:b/>
        </w:rPr>
        <w:t>XRM / Rel-18</w:t>
      </w:r>
    </w:p>
    <w:p w14:paraId="7E063FD3" w14:textId="231C7A63"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2616AF">
        <w:rPr>
          <w:rFonts w:ascii="Arial" w:hAnsi="Arial" w:cs="Arial"/>
          <w:i/>
        </w:rPr>
        <w:t xml:space="preserve">Introduction of </w:t>
      </w:r>
      <w:r w:rsidR="00477C20" w:rsidRPr="00477C20">
        <w:rPr>
          <w:rFonts w:ascii="Arial" w:hAnsi="Arial" w:cs="Arial"/>
          <w:i/>
        </w:rPr>
        <w:t>interim</w:t>
      </w:r>
      <w:r w:rsidR="00FB6ABC">
        <w:rPr>
          <w:rFonts w:ascii="Arial" w:hAnsi="Arial" w:cs="Arial"/>
          <w:i/>
        </w:rPr>
        <w:t xml:space="preserve"> conclusions for KI#</w:t>
      </w:r>
      <w:r w:rsidR="005056E7">
        <w:rPr>
          <w:rFonts w:ascii="Arial" w:hAnsi="Arial" w:cs="Arial"/>
          <w:i/>
        </w:rPr>
        <w:t>8</w:t>
      </w:r>
      <w:r w:rsidR="00657C0A">
        <w:rPr>
          <w:rFonts w:ascii="Arial" w:hAnsi="Arial" w:cs="Arial"/>
          <w:i/>
        </w:rPr>
        <w:t xml:space="preserve">. </w:t>
      </w:r>
    </w:p>
    <w:p w14:paraId="198DEA0F" w14:textId="582D47BE" w:rsidR="00B63DE1" w:rsidRPr="00477C20" w:rsidRDefault="00477C20" w:rsidP="00C1431E">
      <w:pPr>
        <w:pStyle w:val="1"/>
        <w:numPr>
          <w:ilvl w:val="0"/>
          <w:numId w:val="1"/>
        </w:numPr>
        <w:rPr>
          <w:rFonts w:eastAsiaTheme="minorEastAsia"/>
          <w:lang w:eastAsia="zh-CN"/>
        </w:rPr>
      </w:pPr>
      <w:r w:rsidRPr="00477C20">
        <w:rPr>
          <w:rFonts w:cs="Arial"/>
        </w:rPr>
        <w:t xml:space="preserve">Discussion </w:t>
      </w:r>
    </w:p>
    <w:bookmarkStart w:id="0" w:name="_Toc510607499"/>
    <w:bookmarkStart w:id="1" w:name="_Toc518306733"/>
    <w:p w14:paraId="502C0E0C" w14:textId="5C262A13" w:rsidR="003B0780" w:rsidRPr="00B63DE1" w:rsidRDefault="00455295" w:rsidP="00477C20">
      <w:pPr>
        <w:rPr>
          <w:rFonts w:eastAsia="Yu Mincho"/>
        </w:rPr>
      </w:pPr>
      <w:r w:rsidRPr="00B63DE1">
        <w:rPr>
          <w:rFonts w:eastAsia="Yu Mincho"/>
          <w:b/>
          <w:bCs/>
          <w:u w:val="single"/>
        </w:rPr>
        <w:fldChar w:fldCharType="begin"/>
      </w:r>
      <w:r w:rsidRPr="00B63DE1">
        <w:rPr>
          <w:rFonts w:eastAsia="Yu Mincho"/>
          <w:b/>
          <w:bCs/>
          <w:u w:val="single"/>
        </w:rPr>
        <w:instrText xml:space="preserve"> HYPERLINK "https://www.3gpp.org/ftp/tsg_sa/WG2_Arch/TSGS2_152E_Electronic_2022-08/Docs/S2-2205421.zip" </w:instrText>
      </w:r>
      <w:r w:rsidRPr="00B63DE1">
        <w:rPr>
          <w:rFonts w:eastAsia="Yu Mincho"/>
          <w:b/>
          <w:bCs/>
          <w:u w:val="single"/>
        </w:rPr>
        <w:fldChar w:fldCharType="separate"/>
      </w:r>
      <w:r w:rsidRPr="00B63DE1">
        <w:rPr>
          <w:rStyle w:val="af3"/>
          <w:rFonts w:eastAsia="Yu Mincho"/>
          <w:b/>
          <w:bCs/>
        </w:rPr>
        <w:t>S2-2205421</w:t>
      </w:r>
      <w:r w:rsidRPr="00B63DE1">
        <w:rPr>
          <w:rFonts w:eastAsia="Yu Mincho"/>
        </w:rPr>
        <w:fldChar w:fldCharType="end"/>
      </w:r>
      <w:r w:rsidRPr="00B63DE1">
        <w:rPr>
          <w:rFonts w:eastAsia="Yu Mincho"/>
        </w:rPr>
        <w:t xml:space="preserve"> LS from RAN WG1: Reply LS on UE Power Saving for XR and Media Services RAN WG1 </w:t>
      </w:r>
      <w:r w:rsidR="00B63DE1" w:rsidRPr="00B63DE1">
        <w:rPr>
          <w:rFonts w:eastAsia="Yu Mincho"/>
        </w:rPr>
        <w:t>has provided a lot of information which may be beneficial for KI#8.</w:t>
      </w:r>
    </w:p>
    <w:p w14:paraId="4316EB53" w14:textId="3F126DB8" w:rsidR="0070086C" w:rsidRPr="00B63DE1" w:rsidRDefault="00F0634F" w:rsidP="0070086C">
      <w:pPr>
        <w:pStyle w:val="paragraph"/>
        <w:snapToGrid w:val="0"/>
        <w:spacing w:after="120"/>
        <w:rPr>
          <w:rFonts w:eastAsiaTheme="minorEastAsia"/>
          <w:sz w:val="20"/>
          <w:szCs w:val="20"/>
          <w:lang w:eastAsia="zh-CN"/>
        </w:rPr>
      </w:pPr>
      <w:r w:rsidRPr="00B63DE1">
        <w:rPr>
          <w:rFonts w:eastAsiaTheme="minorEastAsia"/>
          <w:sz w:val="20"/>
          <w:szCs w:val="20"/>
          <w:lang w:eastAsia="zh-CN"/>
        </w:rPr>
        <w:t xml:space="preserve">The </w:t>
      </w:r>
      <w:r w:rsidR="00B63DE1" w:rsidRPr="00B63DE1">
        <w:rPr>
          <w:rFonts w:eastAsiaTheme="minorEastAsia"/>
          <w:sz w:val="20"/>
          <w:szCs w:val="20"/>
          <w:lang w:eastAsia="zh-CN"/>
        </w:rPr>
        <w:t xml:space="preserve">following </w:t>
      </w:r>
      <w:r w:rsidRPr="00B63DE1">
        <w:rPr>
          <w:rFonts w:eastAsiaTheme="minorEastAsia"/>
          <w:sz w:val="20"/>
          <w:szCs w:val="20"/>
          <w:lang w:eastAsia="zh-CN"/>
        </w:rPr>
        <w:t>information</w:t>
      </w:r>
      <w:r w:rsidR="00477C20">
        <w:rPr>
          <w:rFonts w:eastAsiaTheme="minorEastAsia"/>
          <w:sz w:val="20"/>
          <w:szCs w:val="20"/>
          <w:lang w:eastAsia="zh-CN"/>
        </w:rPr>
        <w:t xml:space="preserve"> in </w:t>
      </w:r>
      <w:hyperlink r:id="rId13" w:history="1">
        <w:r w:rsidR="00477C20" w:rsidRPr="00B63DE1">
          <w:rPr>
            <w:rStyle w:val="af3"/>
            <w:rFonts w:eastAsia="Yu Mincho"/>
            <w:b/>
            <w:bCs/>
            <w:sz w:val="20"/>
            <w:szCs w:val="20"/>
          </w:rPr>
          <w:t>S2-2205421</w:t>
        </w:r>
      </w:hyperlink>
      <w:r w:rsidR="00B63DE1" w:rsidRPr="00B63DE1">
        <w:rPr>
          <w:rFonts w:eastAsiaTheme="minorEastAsia"/>
          <w:sz w:val="20"/>
          <w:szCs w:val="20"/>
          <w:lang w:eastAsia="zh-CN"/>
        </w:rPr>
        <w:t xml:space="preserve"> are</w:t>
      </w:r>
      <w:r w:rsidRPr="00B63DE1">
        <w:rPr>
          <w:rFonts w:eastAsiaTheme="minorEastAsia"/>
          <w:sz w:val="20"/>
          <w:szCs w:val="20"/>
          <w:lang w:eastAsia="zh-CN"/>
        </w:rPr>
        <w:t xml:space="preserve"> direct</w:t>
      </w:r>
      <w:r w:rsidR="00B63DE1" w:rsidRPr="00B63DE1">
        <w:rPr>
          <w:rFonts w:eastAsiaTheme="minorEastAsia"/>
          <w:sz w:val="20"/>
          <w:szCs w:val="20"/>
          <w:lang w:eastAsia="zh-CN"/>
        </w:rPr>
        <w:t>ly</w:t>
      </w:r>
      <w:r w:rsidRPr="00B63DE1">
        <w:rPr>
          <w:rFonts w:eastAsiaTheme="minorEastAsia"/>
          <w:sz w:val="20"/>
          <w:szCs w:val="20"/>
          <w:lang w:eastAsia="zh-CN"/>
        </w:rPr>
        <w:t xml:space="preserve"> related to “</w:t>
      </w:r>
      <w:r w:rsidR="00B63DE1" w:rsidRPr="00B63DE1">
        <w:rPr>
          <w:rFonts w:eastAsiaTheme="minorEastAsia"/>
          <w:sz w:val="20"/>
          <w:szCs w:val="20"/>
          <w:lang w:eastAsia="zh-CN"/>
        </w:rPr>
        <w:t>C</w:t>
      </w:r>
      <w:r w:rsidRPr="00B63DE1">
        <w:rPr>
          <w:rFonts w:eastAsiaTheme="minorEastAsia"/>
          <w:sz w:val="20"/>
          <w:szCs w:val="20"/>
          <w:lang w:eastAsia="zh-CN"/>
        </w:rPr>
        <w:t xml:space="preserve">DRX” </w:t>
      </w:r>
      <w:r w:rsidR="00B63DE1" w:rsidRPr="00B63DE1">
        <w:rPr>
          <w:rFonts w:eastAsiaTheme="minorEastAsia"/>
          <w:sz w:val="20"/>
          <w:szCs w:val="20"/>
          <w:lang w:eastAsia="zh-CN"/>
        </w:rPr>
        <w:t>setting.</w:t>
      </w:r>
    </w:p>
    <w:tbl>
      <w:tblPr>
        <w:tblStyle w:val="ae"/>
        <w:tblW w:w="0" w:type="auto"/>
        <w:tblLook w:val="04A0" w:firstRow="1" w:lastRow="0" w:firstColumn="1" w:lastColumn="0" w:noHBand="0" w:noVBand="1"/>
      </w:tblPr>
      <w:tblGrid>
        <w:gridCol w:w="4814"/>
        <w:gridCol w:w="4814"/>
      </w:tblGrid>
      <w:tr w:rsidR="00F0634F" w:rsidRPr="00B63DE1" w14:paraId="044481F5" w14:textId="77777777" w:rsidTr="00F0634F">
        <w:tc>
          <w:tcPr>
            <w:tcW w:w="4814" w:type="dxa"/>
          </w:tcPr>
          <w:p w14:paraId="29445652" w14:textId="77777777" w:rsidR="00F0634F" w:rsidRPr="00B63DE1" w:rsidRDefault="00F0634F" w:rsidP="00C1431E">
            <w:pPr>
              <w:pStyle w:val="af0"/>
              <w:widowControl w:val="0"/>
              <w:numPr>
                <w:ilvl w:val="0"/>
                <w:numId w:val="2"/>
              </w:numPr>
              <w:contextualSpacing/>
              <w:jc w:val="both"/>
            </w:pPr>
            <w:r w:rsidRPr="00B63DE1">
              <w:t xml:space="preserve">PDU set </w:t>
            </w:r>
            <w:r w:rsidRPr="00B63DE1">
              <w:rPr>
                <w:color w:val="FF0000"/>
              </w:rPr>
              <w:t>periodicity</w:t>
            </w:r>
            <w:r w:rsidRPr="00B63DE1">
              <w:t xml:space="preserve"> and </w:t>
            </w:r>
            <w:r w:rsidRPr="00B63DE1">
              <w:rPr>
                <w:color w:val="FF0000"/>
              </w:rPr>
              <w:t>start time</w:t>
            </w:r>
            <w:r w:rsidRPr="00B63DE1">
              <w:t xml:space="preserve"> of the first PDU of a PDU set: this can be helpful for e.g., configuring the periodicity and start time of CDRX or PDCCH monitoring to match with traffic period.</w:t>
            </w:r>
          </w:p>
          <w:p w14:paraId="50366E2A" w14:textId="77777777" w:rsidR="00F0634F" w:rsidRPr="00B63DE1" w:rsidRDefault="00F0634F" w:rsidP="0070086C">
            <w:pPr>
              <w:pStyle w:val="paragraph"/>
              <w:snapToGrid w:val="0"/>
              <w:spacing w:after="120"/>
              <w:rPr>
                <w:rFonts w:eastAsiaTheme="minorEastAsia"/>
                <w:sz w:val="20"/>
                <w:szCs w:val="20"/>
                <w:lang w:val="en-GB" w:eastAsia="zh-CN"/>
              </w:rPr>
            </w:pPr>
          </w:p>
        </w:tc>
        <w:tc>
          <w:tcPr>
            <w:tcW w:w="4814" w:type="dxa"/>
          </w:tcPr>
          <w:p w14:paraId="30E1732C" w14:textId="022AE308" w:rsidR="00F0634F" w:rsidRPr="00B63DE1" w:rsidRDefault="00F0634F" w:rsidP="00F0634F">
            <w:pPr>
              <w:pStyle w:val="paragraph"/>
              <w:snapToGrid w:val="0"/>
              <w:spacing w:after="120"/>
              <w:rPr>
                <w:rFonts w:eastAsiaTheme="minorEastAsia"/>
                <w:sz w:val="20"/>
                <w:szCs w:val="20"/>
                <w:lang w:val="en-GB" w:eastAsia="zh-CN"/>
              </w:rPr>
            </w:pPr>
            <w:r w:rsidRPr="00B63DE1">
              <w:rPr>
                <w:rFonts w:eastAsiaTheme="minorEastAsia"/>
                <w:sz w:val="20"/>
                <w:szCs w:val="20"/>
                <w:lang w:val="en-GB" w:eastAsia="zh-CN"/>
              </w:rPr>
              <w:t>XRM media</w:t>
            </w:r>
            <w:r w:rsidR="00B63DE1" w:rsidRPr="00B63DE1">
              <w:rPr>
                <w:rFonts w:eastAsiaTheme="minorEastAsia"/>
                <w:sz w:val="20"/>
                <w:szCs w:val="20"/>
                <w:lang w:val="en-GB" w:eastAsia="zh-CN"/>
              </w:rPr>
              <w:t xml:space="preserve"> is un</w:t>
            </w:r>
            <w:r w:rsidRPr="00B63DE1">
              <w:rPr>
                <w:rFonts w:eastAsiaTheme="minorEastAsia"/>
                <w:sz w:val="20"/>
                <w:szCs w:val="20"/>
                <w:lang w:val="en-GB" w:eastAsia="zh-CN"/>
              </w:rPr>
              <w:t xml:space="preserve">like </w:t>
            </w:r>
            <w:r w:rsidR="00B63DE1" w:rsidRPr="00B63DE1">
              <w:rPr>
                <w:rFonts w:eastAsiaTheme="minorEastAsia"/>
                <w:sz w:val="20"/>
                <w:szCs w:val="20"/>
                <w:lang w:val="en-GB" w:eastAsia="zh-CN"/>
              </w:rPr>
              <w:t xml:space="preserve">with </w:t>
            </w:r>
            <w:r w:rsidRPr="00B63DE1">
              <w:rPr>
                <w:rFonts w:eastAsiaTheme="minorEastAsia"/>
                <w:sz w:val="20"/>
                <w:szCs w:val="20"/>
                <w:lang w:val="en-GB" w:eastAsia="zh-CN"/>
              </w:rPr>
              <w:t>TSN, the start time cannot be predicted</w:t>
            </w:r>
            <w:r w:rsidR="00B63DE1" w:rsidRPr="00B63DE1">
              <w:rPr>
                <w:rFonts w:eastAsiaTheme="minorEastAsia"/>
                <w:sz w:val="20"/>
                <w:szCs w:val="20"/>
                <w:lang w:val="en-GB" w:eastAsia="zh-CN"/>
              </w:rPr>
              <w:t xml:space="preserve"> or provide by the AF.</w:t>
            </w:r>
          </w:p>
          <w:p w14:paraId="532D19D2" w14:textId="54894CE3" w:rsidR="00F0634F" w:rsidRPr="00B63DE1" w:rsidRDefault="00B63DE1" w:rsidP="00F0634F">
            <w:pPr>
              <w:pStyle w:val="paragraph"/>
              <w:snapToGrid w:val="0"/>
              <w:spacing w:after="120"/>
              <w:rPr>
                <w:rFonts w:eastAsiaTheme="minorEastAsia"/>
                <w:sz w:val="20"/>
                <w:szCs w:val="20"/>
                <w:lang w:val="en-GB" w:eastAsia="zh-CN"/>
              </w:rPr>
            </w:pPr>
            <w:r w:rsidRPr="00B63DE1">
              <w:rPr>
                <w:rFonts w:eastAsiaTheme="minorEastAsia"/>
                <w:sz w:val="20"/>
                <w:szCs w:val="20"/>
                <w:lang w:val="en-GB" w:eastAsia="zh-CN"/>
              </w:rPr>
              <w:t xml:space="preserve">However, the </w:t>
            </w:r>
            <w:r w:rsidR="00F0634F" w:rsidRPr="00B63DE1">
              <w:rPr>
                <w:rFonts w:eastAsiaTheme="minorEastAsia"/>
                <w:sz w:val="20"/>
                <w:szCs w:val="20"/>
                <w:lang w:val="en-GB" w:eastAsia="zh-CN"/>
              </w:rPr>
              <w:t>RAN can detect the arrival time of the 1st packet, and the latter packet can be deduced based on the 1st packet’s arrival time the periodicity.</w:t>
            </w:r>
          </w:p>
        </w:tc>
      </w:tr>
      <w:tr w:rsidR="00F0634F" w:rsidRPr="00B63DE1" w14:paraId="05002FD7" w14:textId="77777777" w:rsidTr="00F0634F">
        <w:tc>
          <w:tcPr>
            <w:tcW w:w="4814" w:type="dxa"/>
          </w:tcPr>
          <w:p w14:paraId="46DC23AB" w14:textId="77777777" w:rsidR="00F0634F" w:rsidRPr="00B63DE1" w:rsidRDefault="00F0634F" w:rsidP="00C1431E">
            <w:pPr>
              <w:pStyle w:val="af0"/>
              <w:widowControl w:val="0"/>
              <w:numPr>
                <w:ilvl w:val="0"/>
                <w:numId w:val="2"/>
              </w:numPr>
              <w:contextualSpacing/>
              <w:jc w:val="both"/>
            </w:pPr>
            <w:r w:rsidRPr="00B63DE1">
              <w:rPr>
                <w:color w:val="FF0000"/>
              </w:rPr>
              <w:t>Jitter</w:t>
            </w:r>
            <w:r w:rsidRPr="00B63DE1">
              <w:t xml:space="preserve"> information such as the range of the jitter (minimum and maximum value): Here jitter refers to packet arrival time variation at </w:t>
            </w:r>
            <w:proofErr w:type="spellStart"/>
            <w:r w:rsidRPr="00B63DE1">
              <w:t>gNB</w:t>
            </w:r>
            <w:proofErr w:type="spellEnd"/>
            <w:r w:rsidRPr="00B63DE1">
              <w:t xml:space="preserve"> for DL direction. </w:t>
            </w:r>
            <w:proofErr w:type="spellStart"/>
            <w:r w:rsidRPr="00B63DE1">
              <w:t>gNB</w:t>
            </w:r>
            <w:proofErr w:type="spellEnd"/>
            <w:r w:rsidRPr="00B63DE1">
              <w:t xml:space="preserve"> could use this information to configure parameters of UE power saving schemes, e.g., CDRX </w:t>
            </w:r>
            <w:proofErr w:type="spellStart"/>
            <w:r w:rsidRPr="00B63DE1">
              <w:t>OnDuration</w:t>
            </w:r>
            <w:proofErr w:type="spellEnd"/>
            <w:r w:rsidRPr="00B63DE1">
              <w:t xml:space="preserve"> and Active Time or PDCCH monitoring duration for handling of the jitter.</w:t>
            </w:r>
          </w:p>
          <w:p w14:paraId="533A405C" w14:textId="77777777" w:rsidR="00F0634F" w:rsidRPr="00B63DE1" w:rsidRDefault="00F0634F" w:rsidP="0070086C">
            <w:pPr>
              <w:pStyle w:val="paragraph"/>
              <w:snapToGrid w:val="0"/>
              <w:spacing w:after="120"/>
              <w:rPr>
                <w:rFonts w:eastAsiaTheme="minorEastAsia"/>
                <w:sz w:val="20"/>
                <w:szCs w:val="20"/>
                <w:lang w:val="en-GB" w:eastAsia="zh-CN"/>
              </w:rPr>
            </w:pPr>
          </w:p>
        </w:tc>
        <w:tc>
          <w:tcPr>
            <w:tcW w:w="4814" w:type="dxa"/>
          </w:tcPr>
          <w:p w14:paraId="7CC3F7A3" w14:textId="79E88FBB" w:rsidR="00F0634F" w:rsidRPr="00B63DE1" w:rsidRDefault="00B63DE1" w:rsidP="0070086C">
            <w:pPr>
              <w:pStyle w:val="paragraph"/>
              <w:snapToGrid w:val="0"/>
              <w:spacing w:after="120"/>
              <w:rPr>
                <w:rFonts w:eastAsiaTheme="minorEastAsia"/>
                <w:sz w:val="20"/>
                <w:szCs w:val="20"/>
                <w:lang w:eastAsia="zh-CN"/>
              </w:rPr>
            </w:pPr>
            <w:r w:rsidRPr="00B63DE1">
              <w:rPr>
                <w:rFonts w:eastAsiaTheme="minorEastAsia"/>
                <w:sz w:val="20"/>
                <w:szCs w:val="20"/>
                <w:lang w:eastAsia="zh-CN"/>
              </w:rPr>
              <w:t xml:space="preserve">Also unlike </w:t>
            </w:r>
            <w:r w:rsidRPr="00B63DE1">
              <w:rPr>
                <w:rFonts w:eastAsiaTheme="minorEastAsia"/>
                <w:sz w:val="20"/>
                <w:szCs w:val="20"/>
                <w:lang w:val="en-GB" w:eastAsia="zh-CN"/>
              </w:rPr>
              <w:t xml:space="preserve">with TSN, jitter of the transmission of XRM media cannot be eliminated. If a </w:t>
            </w:r>
            <w:r w:rsidR="009E6272">
              <w:rPr>
                <w:rFonts w:eastAsiaTheme="minorEastAsia"/>
                <w:sz w:val="20"/>
                <w:szCs w:val="20"/>
                <w:lang w:val="en-GB" w:eastAsia="zh-CN"/>
              </w:rPr>
              <w:t>j</w:t>
            </w:r>
            <w:r w:rsidRPr="00B63DE1">
              <w:rPr>
                <w:rFonts w:eastAsiaTheme="minorEastAsia"/>
                <w:sz w:val="20"/>
                <w:szCs w:val="20"/>
                <w:lang w:val="en-GB" w:eastAsia="zh-CN"/>
              </w:rPr>
              <w:t>itter range can be provided, it will beneficial to adjust the start time of the CDRX setting.</w:t>
            </w:r>
          </w:p>
        </w:tc>
      </w:tr>
      <w:tr w:rsidR="000B3401" w:rsidRPr="00B63DE1" w14:paraId="0F6DD0E8" w14:textId="77777777" w:rsidTr="000B3401">
        <w:tc>
          <w:tcPr>
            <w:tcW w:w="4814" w:type="dxa"/>
          </w:tcPr>
          <w:p w14:paraId="1E154599" w14:textId="77777777" w:rsidR="000B3401" w:rsidRPr="00B63DE1" w:rsidRDefault="000B3401" w:rsidP="005B3D3B">
            <w:pPr>
              <w:pStyle w:val="af0"/>
              <w:widowControl w:val="0"/>
              <w:numPr>
                <w:ilvl w:val="0"/>
                <w:numId w:val="2"/>
              </w:numPr>
              <w:contextualSpacing/>
              <w:jc w:val="both"/>
            </w:pPr>
            <w:r w:rsidRPr="00477C20">
              <w:t xml:space="preserve">PDU set </w:t>
            </w:r>
            <w:r w:rsidRPr="00477C20">
              <w:rPr>
                <w:color w:val="FF0000"/>
              </w:rPr>
              <w:t>end</w:t>
            </w:r>
            <w:r w:rsidRPr="00477C20">
              <w:t xml:space="preserve"> indication or indication of the last PDU in a PDU set: this can be helpful for </w:t>
            </w:r>
            <w:proofErr w:type="spellStart"/>
            <w:r w:rsidRPr="00477C20">
              <w:t>gNB</w:t>
            </w:r>
            <w:proofErr w:type="spellEnd"/>
            <w:r w:rsidRPr="00477C20">
              <w:t>, e.g., to indicate the UE to dynamically skip PDCCH monitoring once the last PDU of the PDU set is delivered.</w:t>
            </w:r>
          </w:p>
        </w:tc>
        <w:tc>
          <w:tcPr>
            <w:tcW w:w="4814" w:type="dxa"/>
          </w:tcPr>
          <w:p w14:paraId="311BB7FA" w14:textId="77777777" w:rsidR="000B3401" w:rsidRPr="00B63DE1" w:rsidRDefault="000B3401" w:rsidP="005B3D3B">
            <w:pPr>
              <w:pStyle w:val="paragraph"/>
              <w:snapToGrid w:val="0"/>
              <w:spacing w:after="120"/>
              <w:rPr>
                <w:rFonts w:eastAsiaTheme="minorEastAsia"/>
                <w:sz w:val="20"/>
                <w:szCs w:val="20"/>
                <w:lang w:val="en-GB" w:eastAsia="zh-CN"/>
              </w:rPr>
            </w:pPr>
            <w:r>
              <w:rPr>
                <w:rFonts w:eastAsiaTheme="minorEastAsia" w:hint="eastAsia"/>
                <w:sz w:val="20"/>
                <w:szCs w:val="20"/>
                <w:lang w:eastAsia="zh-CN"/>
              </w:rPr>
              <w:t>T</w:t>
            </w:r>
            <w:r>
              <w:rPr>
                <w:rFonts w:eastAsiaTheme="minorEastAsia"/>
                <w:sz w:val="20"/>
                <w:szCs w:val="20"/>
                <w:lang w:eastAsia="zh-CN"/>
              </w:rPr>
              <w:t xml:space="preserve">he end of PDU Set help the UE save power after the End of PDU Set and before the Start of next PDU </w:t>
            </w:r>
            <w:r>
              <w:rPr>
                <w:rFonts w:eastAsiaTheme="minorEastAsia" w:hint="eastAsia"/>
                <w:sz w:val="20"/>
                <w:szCs w:val="20"/>
                <w:lang w:eastAsia="zh-CN"/>
              </w:rPr>
              <w:t>Set</w:t>
            </w:r>
            <w:r>
              <w:rPr>
                <w:rFonts w:eastAsiaTheme="minorEastAsia"/>
                <w:sz w:val="20"/>
                <w:szCs w:val="20"/>
                <w:lang w:eastAsia="zh-CN"/>
              </w:rPr>
              <w:t>.</w:t>
            </w:r>
          </w:p>
        </w:tc>
      </w:tr>
    </w:tbl>
    <w:p w14:paraId="1292A2D4" w14:textId="11CB9CC9" w:rsidR="00B63DE1" w:rsidRPr="00B63DE1" w:rsidRDefault="00B63DE1" w:rsidP="00B63DE1">
      <w:pPr>
        <w:pStyle w:val="paragraph"/>
        <w:snapToGrid w:val="0"/>
        <w:spacing w:after="120"/>
        <w:rPr>
          <w:rFonts w:eastAsia="等线"/>
          <w:sz w:val="20"/>
          <w:szCs w:val="20"/>
          <w:lang w:eastAsia="en-GB"/>
        </w:rPr>
      </w:pPr>
      <w:r w:rsidRPr="00B63DE1">
        <w:rPr>
          <w:rFonts w:eastAsia="等线"/>
          <w:b/>
          <w:sz w:val="20"/>
          <w:szCs w:val="20"/>
          <w:lang w:eastAsia="en-GB"/>
        </w:rPr>
        <w:t>Proposal1:</w:t>
      </w:r>
      <w:r w:rsidRPr="00B63DE1">
        <w:rPr>
          <w:rFonts w:eastAsia="等线"/>
          <w:sz w:val="20"/>
          <w:szCs w:val="20"/>
          <w:lang w:eastAsia="en-GB"/>
        </w:rPr>
        <w:t xml:space="preserve"> The AMF provides to the RAN: PDU set periodicity and Jitter range, the max jitter as large as 1/2 PDU set</w:t>
      </w:r>
      <w:r w:rsidR="009E6272">
        <w:rPr>
          <w:rFonts w:eastAsia="等线"/>
          <w:sz w:val="20"/>
          <w:szCs w:val="20"/>
          <w:lang w:eastAsia="en-GB"/>
        </w:rPr>
        <w:t>’s</w:t>
      </w:r>
      <w:r w:rsidRPr="00B63DE1">
        <w:rPr>
          <w:rFonts w:eastAsia="等线"/>
          <w:sz w:val="20"/>
          <w:szCs w:val="20"/>
          <w:lang w:eastAsia="en-GB"/>
        </w:rPr>
        <w:t xml:space="preserve"> periodicity</w:t>
      </w:r>
    </w:p>
    <w:p w14:paraId="1E7D580A" w14:textId="5579CC6D" w:rsidR="00B63DE1" w:rsidRPr="00B63DE1" w:rsidRDefault="00B63DE1" w:rsidP="00B63DE1">
      <w:pPr>
        <w:pStyle w:val="paragraph"/>
        <w:snapToGrid w:val="0"/>
        <w:spacing w:after="120"/>
        <w:rPr>
          <w:rFonts w:eastAsia="等线"/>
          <w:sz w:val="20"/>
          <w:szCs w:val="20"/>
          <w:lang w:eastAsia="en-GB"/>
        </w:rPr>
      </w:pPr>
      <w:r w:rsidRPr="00B63DE1">
        <w:rPr>
          <w:rFonts w:eastAsia="等线"/>
          <w:b/>
          <w:sz w:val="20"/>
          <w:szCs w:val="20"/>
          <w:lang w:eastAsia="en-GB"/>
        </w:rPr>
        <w:t xml:space="preserve">Proposal2: </w:t>
      </w:r>
      <w:r w:rsidRPr="00B63DE1">
        <w:rPr>
          <w:rFonts w:eastAsia="等线"/>
          <w:sz w:val="20"/>
          <w:szCs w:val="20"/>
          <w:lang w:eastAsia="en-GB"/>
        </w:rPr>
        <w:t>The NG RAN can record the arrival time of the first PDU of first PDU set and deduce the start time of the 1st PDU of the latter PDU Set based on that and the periodicity. The RAN can also deduce the END of the</w:t>
      </w:r>
      <w:r w:rsidR="000B3401">
        <w:rPr>
          <w:rFonts w:eastAsia="等线"/>
          <w:sz w:val="20"/>
          <w:szCs w:val="20"/>
          <w:lang w:eastAsia="en-GB"/>
        </w:rPr>
        <w:t xml:space="preserve"> </w:t>
      </w:r>
      <w:r w:rsidR="000B3401">
        <w:rPr>
          <w:rFonts w:eastAsia="等线" w:hint="eastAsia"/>
          <w:sz w:val="20"/>
          <w:szCs w:val="20"/>
          <w:lang w:eastAsia="zh-CN"/>
        </w:rPr>
        <w:t>PDU</w:t>
      </w:r>
      <w:r w:rsidR="000B3401">
        <w:rPr>
          <w:rFonts w:eastAsia="等线"/>
          <w:sz w:val="20"/>
          <w:szCs w:val="20"/>
          <w:lang w:eastAsia="en-GB"/>
        </w:rPr>
        <w:t xml:space="preserve"> </w:t>
      </w:r>
      <w:r w:rsidR="000B3401">
        <w:rPr>
          <w:rFonts w:eastAsia="等线" w:hint="eastAsia"/>
          <w:sz w:val="20"/>
          <w:szCs w:val="20"/>
          <w:lang w:eastAsia="zh-CN"/>
        </w:rPr>
        <w:t>Set</w:t>
      </w:r>
      <w:r w:rsidR="000B3401">
        <w:rPr>
          <w:rFonts w:eastAsia="等线"/>
          <w:sz w:val="20"/>
          <w:szCs w:val="20"/>
          <w:lang w:eastAsia="en-GB"/>
        </w:rPr>
        <w:t xml:space="preserve"> according to the END PDU of the PDU Set</w:t>
      </w:r>
      <w:r w:rsidRPr="00B63DE1">
        <w:rPr>
          <w:rFonts w:eastAsia="等线"/>
          <w:sz w:val="20"/>
          <w:szCs w:val="20"/>
          <w:lang w:eastAsia="en-GB"/>
        </w:rPr>
        <w:t>.</w:t>
      </w:r>
    </w:p>
    <w:p w14:paraId="64CEE895" w14:textId="69DF026D" w:rsidR="00B63DE1" w:rsidRPr="00B63DE1" w:rsidRDefault="00F0634F" w:rsidP="00F0634F">
      <w:pPr>
        <w:pStyle w:val="paragraph"/>
        <w:snapToGrid w:val="0"/>
        <w:spacing w:after="120"/>
        <w:rPr>
          <w:rFonts w:eastAsiaTheme="minorEastAsia"/>
          <w:sz w:val="20"/>
          <w:szCs w:val="20"/>
          <w:lang w:eastAsia="zh-CN"/>
        </w:rPr>
      </w:pPr>
      <w:r w:rsidRPr="00B63DE1">
        <w:rPr>
          <w:rFonts w:eastAsiaTheme="minorEastAsia"/>
          <w:sz w:val="20"/>
          <w:szCs w:val="20"/>
          <w:lang w:eastAsia="zh-CN"/>
        </w:rPr>
        <w:t>The</w:t>
      </w:r>
      <w:r w:rsidR="001945A6">
        <w:rPr>
          <w:rFonts w:eastAsiaTheme="minorEastAsia"/>
          <w:sz w:val="20"/>
          <w:szCs w:val="20"/>
          <w:lang w:eastAsia="zh-CN"/>
        </w:rPr>
        <w:t xml:space="preserve"> main usage of</w:t>
      </w:r>
      <w:r w:rsidRPr="00B63DE1">
        <w:rPr>
          <w:rFonts w:eastAsiaTheme="minorEastAsia"/>
          <w:sz w:val="20"/>
          <w:szCs w:val="20"/>
          <w:lang w:eastAsia="zh-CN"/>
        </w:rPr>
        <w:t xml:space="preserve"> following information</w:t>
      </w:r>
      <w:r w:rsidR="00477C20">
        <w:rPr>
          <w:rFonts w:eastAsiaTheme="minorEastAsia"/>
          <w:sz w:val="20"/>
          <w:szCs w:val="20"/>
          <w:lang w:eastAsia="zh-CN"/>
        </w:rPr>
        <w:t xml:space="preserve"> in </w:t>
      </w:r>
      <w:hyperlink r:id="rId14" w:history="1">
        <w:r w:rsidR="00477C20" w:rsidRPr="00B63DE1">
          <w:rPr>
            <w:rStyle w:val="af3"/>
            <w:rFonts w:eastAsia="Yu Mincho"/>
            <w:b/>
            <w:bCs/>
            <w:sz w:val="20"/>
            <w:szCs w:val="20"/>
          </w:rPr>
          <w:t>S2-2205421</w:t>
        </w:r>
      </w:hyperlink>
      <w:r w:rsidR="00477C20" w:rsidRPr="00B63DE1">
        <w:rPr>
          <w:rFonts w:eastAsia="Yu Mincho"/>
          <w:sz w:val="20"/>
          <w:szCs w:val="20"/>
        </w:rPr>
        <w:t xml:space="preserve"> </w:t>
      </w:r>
      <w:r w:rsidR="00B63DE1" w:rsidRPr="00B63DE1">
        <w:rPr>
          <w:rFonts w:eastAsiaTheme="minorEastAsia"/>
          <w:sz w:val="20"/>
          <w:szCs w:val="20"/>
          <w:lang w:eastAsia="zh-CN"/>
        </w:rPr>
        <w:t>are</w:t>
      </w:r>
      <w:r w:rsidR="001945A6">
        <w:rPr>
          <w:rFonts w:eastAsiaTheme="minorEastAsia"/>
          <w:sz w:val="20"/>
          <w:szCs w:val="20"/>
          <w:lang w:eastAsia="zh-CN"/>
        </w:rPr>
        <w:t xml:space="preserve"> about PDU Set QoS and PDU Set </w:t>
      </w:r>
      <w:r w:rsidR="009E6272" w:rsidRPr="000B3401">
        <w:rPr>
          <w:rFonts w:eastAsiaTheme="minorEastAsia"/>
          <w:sz w:val="20"/>
          <w:szCs w:val="20"/>
          <w:lang w:eastAsia="zh-CN"/>
        </w:rPr>
        <w:t>integrated</w:t>
      </w:r>
      <w:r w:rsidR="009E6272">
        <w:rPr>
          <w:rFonts w:eastAsiaTheme="minorEastAsia"/>
          <w:sz w:val="20"/>
          <w:szCs w:val="20"/>
          <w:lang w:eastAsia="zh-CN"/>
        </w:rPr>
        <w:t xml:space="preserve"> handing and they are</w:t>
      </w:r>
      <w:r w:rsidR="00B63DE1" w:rsidRPr="00B63DE1">
        <w:rPr>
          <w:rFonts w:eastAsiaTheme="minorEastAsia"/>
          <w:sz w:val="20"/>
          <w:szCs w:val="20"/>
          <w:lang w:eastAsia="zh-CN"/>
        </w:rPr>
        <w:t xml:space="preserve"> indirectly associated with </w:t>
      </w:r>
      <w:r w:rsidRPr="00B63DE1">
        <w:rPr>
          <w:rFonts w:eastAsiaTheme="minorEastAsia"/>
          <w:sz w:val="20"/>
          <w:szCs w:val="20"/>
          <w:lang w:eastAsia="zh-CN"/>
        </w:rPr>
        <w:t>“</w:t>
      </w:r>
      <w:r w:rsidR="009E6272">
        <w:rPr>
          <w:rFonts w:eastAsiaTheme="minorEastAsia"/>
          <w:sz w:val="20"/>
          <w:szCs w:val="20"/>
          <w:lang w:eastAsia="zh-CN"/>
        </w:rPr>
        <w:t>active</w:t>
      </w:r>
      <w:r w:rsidR="009E6272" w:rsidRPr="00B63DE1">
        <w:rPr>
          <w:rFonts w:eastAsiaTheme="minorEastAsia"/>
          <w:sz w:val="20"/>
          <w:szCs w:val="20"/>
          <w:lang w:eastAsia="zh-CN"/>
        </w:rPr>
        <w:t xml:space="preserve"> </w:t>
      </w:r>
      <w:r w:rsidRPr="00B63DE1">
        <w:rPr>
          <w:rFonts w:eastAsiaTheme="minorEastAsia"/>
          <w:sz w:val="20"/>
          <w:szCs w:val="20"/>
          <w:lang w:eastAsia="zh-CN"/>
        </w:rPr>
        <w:t xml:space="preserve">time” in the </w:t>
      </w:r>
      <w:r w:rsidR="00B63DE1" w:rsidRPr="00B63DE1">
        <w:rPr>
          <w:rFonts w:eastAsiaTheme="minorEastAsia"/>
          <w:sz w:val="20"/>
          <w:szCs w:val="20"/>
          <w:lang w:eastAsia="zh-CN"/>
        </w:rPr>
        <w:t>C</w:t>
      </w:r>
      <w:r w:rsidRPr="00B63DE1">
        <w:rPr>
          <w:rFonts w:eastAsiaTheme="minorEastAsia"/>
          <w:sz w:val="20"/>
          <w:szCs w:val="20"/>
          <w:lang w:eastAsia="zh-CN"/>
        </w:rPr>
        <w:t>DRX circle:</w:t>
      </w:r>
    </w:p>
    <w:tbl>
      <w:tblPr>
        <w:tblStyle w:val="ae"/>
        <w:tblW w:w="0" w:type="auto"/>
        <w:tblLook w:val="04A0" w:firstRow="1" w:lastRow="0" w:firstColumn="1" w:lastColumn="0" w:noHBand="0" w:noVBand="1"/>
      </w:tblPr>
      <w:tblGrid>
        <w:gridCol w:w="4814"/>
        <w:gridCol w:w="4814"/>
      </w:tblGrid>
      <w:tr w:rsidR="00B63DE1" w:rsidRPr="00B63DE1" w14:paraId="455B5BED" w14:textId="77777777" w:rsidTr="00285124">
        <w:tc>
          <w:tcPr>
            <w:tcW w:w="4814" w:type="dxa"/>
          </w:tcPr>
          <w:p w14:paraId="074C189A" w14:textId="77777777" w:rsidR="00B63DE1" w:rsidRPr="00B63DE1" w:rsidRDefault="00B63DE1" w:rsidP="00C1431E">
            <w:pPr>
              <w:pStyle w:val="af0"/>
              <w:widowControl w:val="0"/>
              <w:numPr>
                <w:ilvl w:val="0"/>
                <w:numId w:val="2"/>
              </w:numPr>
              <w:contextualSpacing/>
              <w:jc w:val="both"/>
            </w:pPr>
            <w:r w:rsidRPr="00B63DE1">
              <w:rPr>
                <w:color w:val="FF0000"/>
              </w:rPr>
              <w:t>PDU set end indication</w:t>
            </w:r>
            <w:r w:rsidRPr="00B63DE1">
              <w:t xml:space="preserve"> or </w:t>
            </w:r>
            <w:r w:rsidRPr="00B63DE1">
              <w:rPr>
                <w:color w:val="FF0000"/>
              </w:rPr>
              <w:t>indication of the last PDU</w:t>
            </w:r>
            <w:r w:rsidRPr="00B63DE1">
              <w:t xml:space="preserve"> in a PDU set: this can be helpful for </w:t>
            </w:r>
            <w:proofErr w:type="spellStart"/>
            <w:r w:rsidRPr="00B63DE1">
              <w:t>gNB</w:t>
            </w:r>
            <w:proofErr w:type="spellEnd"/>
            <w:r w:rsidRPr="00B63DE1">
              <w:t xml:space="preserve">, e.g., to indicate the UE to dynamically skip PDCCH monitoring once the last PDU of the </w:t>
            </w:r>
            <w:r w:rsidRPr="00B63DE1">
              <w:lastRenderedPageBreak/>
              <w:t>PDU set is delivered.</w:t>
            </w:r>
          </w:p>
          <w:p w14:paraId="0D58929B" w14:textId="77777777" w:rsidR="00B63DE1" w:rsidRPr="00B63DE1" w:rsidRDefault="00B63DE1" w:rsidP="00C1431E">
            <w:pPr>
              <w:pStyle w:val="af0"/>
              <w:widowControl w:val="0"/>
              <w:numPr>
                <w:ilvl w:val="0"/>
                <w:numId w:val="2"/>
              </w:numPr>
              <w:contextualSpacing/>
              <w:jc w:val="both"/>
            </w:pPr>
            <w:r w:rsidRPr="00B63DE1">
              <w:rPr>
                <w:color w:val="FF0000"/>
              </w:rPr>
              <w:t>PDU set size</w:t>
            </w:r>
            <w:r w:rsidRPr="00B63DE1">
              <w:t xml:space="preserve"> (number of bits) or </w:t>
            </w:r>
            <w:r w:rsidRPr="00B63DE1">
              <w:rPr>
                <w:color w:val="FF0000"/>
              </w:rPr>
              <w:t>number of PDUs</w:t>
            </w:r>
            <w:r w:rsidRPr="00B63DE1">
              <w:t xml:space="preserve"> in a PDU set: RAN1’s understanding is that in comparison to the statistical information, real-time </w:t>
            </w:r>
            <w:r w:rsidRPr="00B63DE1">
              <w:rPr>
                <w:rFonts w:eastAsia="PMingLiU"/>
                <w:lang w:eastAsia="zh-TW"/>
              </w:rPr>
              <w:t xml:space="preserve">or dynamic </w:t>
            </w:r>
            <w:r w:rsidRPr="00B63DE1">
              <w:t xml:space="preserve">information </w:t>
            </w:r>
            <w:r w:rsidRPr="00B63DE1">
              <w:rPr>
                <w:rFonts w:eastAsia="PMingLiU"/>
                <w:lang w:eastAsia="zh-TW"/>
              </w:rPr>
              <w:t xml:space="preserve">provided to </w:t>
            </w:r>
            <w:proofErr w:type="spellStart"/>
            <w:r w:rsidRPr="00B63DE1">
              <w:rPr>
                <w:rFonts w:eastAsia="PMingLiU"/>
                <w:lang w:eastAsia="zh-TW"/>
              </w:rPr>
              <w:t>gNB</w:t>
            </w:r>
            <w:proofErr w:type="spellEnd"/>
            <w:r w:rsidRPr="00B63DE1">
              <w:t xml:space="preserve">, if possible, can help scheduler make more efficient scheduling decision to enable UE power saving. </w:t>
            </w:r>
          </w:p>
          <w:p w14:paraId="34FAFC5D" w14:textId="77777777" w:rsidR="00B63DE1" w:rsidRPr="00B63DE1" w:rsidRDefault="00B63DE1" w:rsidP="00285124">
            <w:pPr>
              <w:pStyle w:val="paragraph"/>
              <w:snapToGrid w:val="0"/>
              <w:spacing w:after="120"/>
              <w:rPr>
                <w:rFonts w:eastAsiaTheme="minorEastAsia"/>
                <w:sz w:val="20"/>
                <w:szCs w:val="20"/>
                <w:lang w:val="en-GB" w:eastAsia="zh-CN"/>
              </w:rPr>
            </w:pPr>
          </w:p>
        </w:tc>
        <w:tc>
          <w:tcPr>
            <w:tcW w:w="4814" w:type="dxa"/>
          </w:tcPr>
          <w:p w14:paraId="53E64E6C" w14:textId="66A822CC" w:rsidR="00B63DE1" w:rsidRPr="00B63DE1" w:rsidRDefault="00B63DE1" w:rsidP="00285124">
            <w:pPr>
              <w:pStyle w:val="paragraph"/>
              <w:snapToGrid w:val="0"/>
              <w:spacing w:after="120"/>
              <w:rPr>
                <w:rFonts w:eastAsiaTheme="minorEastAsia"/>
                <w:sz w:val="20"/>
                <w:szCs w:val="20"/>
                <w:lang w:val="en-GB" w:eastAsia="zh-CN"/>
              </w:rPr>
            </w:pPr>
            <w:r w:rsidRPr="00B63DE1">
              <w:rPr>
                <w:rFonts w:eastAsiaTheme="minorEastAsia"/>
                <w:sz w:val="20"/>
                <w:szCs w:val="20"/>
                <w:lang w:val="en-GB" w:eastAsia="zh-CN"/>
              </w:rPr>
              <w:lastRenderedPageBreak/>
              <w:t xml:space="preserve">The data amount and data continuity may impact the </w:t>
            </w:r>
            <w:r w:rsidR="009E6272">
              <w:rPr>
                <w:rFonts w:eastAsiaTheme="minorEastAsia"/>
                <w:sz w:val="20"/>
                <w:szCs w:val="20"/>
                <w:lang w:eastAsia="zh-CN"/>
              </w:rPr>
              <w:t>active</w:t>
            </w:r>
            <w:r w:rsidRPr="00B63DE1">
              <w:rPr>
                <w:rFonts w:eastAsiaTheme="minorEastAsia"/>
                <w:sz w:val="20"/>
                <w:szCs w:val="20"/>
                <w:lang w:val="en-GB" w:eastAsia="zh-CN"/>
              </w:rPr>
              <w:t xml:space="preserve"> time of the UE. But </w:t>
            </w:r>
            <w:r w:rsidR="009E6272">
              <w:rPr>
                <w:rFonts w:eastAsiaTheme="minorEastAsia"/>
                <w:sz w:val="20"/>
                <w:szCs w:val="20"/>
                <w:lang w:val="en-GB" w:eastAsia="zh-CN"/>
              </w:rPr>
              <w:t xml:space="preserve">the </w:t>
            </w:r>
            <w:proofErr w:type="gramStart"/>
            <w:r w:rsidR="009E6272">
              <w:rPr>
                <w:rFonts w:eastAsiaTheme="minorEastAsia"/>
                <w:sz w:val="20"/>
                <w:szCs w:val="20"/>
                <w:lang w:val="en-GB" w:eastAsia="zh-CN"/>
              </w:rPr>
              <w:t xml:space="preserve">impact </w:t>
            </w:r>
            <w:r w:rsidRPr="00B63DE1">
              <w:rPr>
                <w:rFonts w:eastAsiaTheme="minorEastAsia"/>
                <w:sz w:val="20"/>
                <w:szCs w:val="20"/>
                <w:lang w:val="en-GB" w:eastAsia="zh-CN"/>
              </w:rPr>
              <w:t xml:space="preserve"> is</w:t>
            </w:r>
            <w:proofErr w:type="gramEnd"/>
            <w:r w:rsidR="009E6272">
              <w:rPr>
                <w:rFonts w:eastAsiaTheme="minorEastAsia"/>
                <w:sz w:val="20"/>
                <w:szCs w:val="20"/>
                <w:lang w:val="en-GB" w:eastAsia="zh-CN"/>
              </w:rPr>
              <w:t xml:space="preserve"> not absolute </w:t>
            </w:r>
            <w:r w:rsidRPr="00B63DE1">
              <w:rPr>
                <w:rFonts w:eastAsiaTheme="minorEastAsia"/>
                <w:sz w:val="20"/>
                <w:szCs w:val="20"/>
                <w:lang w:val="en-GB" w:eastAsia="zh-CN"/>
              </w:rPr>
              <w:t xml:space="preserve">since the RAN can increase the data transmission  for </w:t>
            </w:r>
            <w:r w:rsidRPr="00B63DE1">
              <w:rPr>
                <w:rFonts w:eastAsiaTheme="minorEastAsia"/>
                <w:sz w:val="20"/>
                <w:szCs w:val="20"/>
                <w:lang w:val="en-GB" w:eastAsia="zh-CN"/>
              </w:rPr>
              <w:lastRenderedPageBreak/>
              <w:t xml:space="preserve">the great data amount </w:t>
            </w:r>
            <w:r w:rsidR="009E6272">
              <w:rPr>
                <w:rFonts w:eastAsiaTheme="minorEastAsia"/>
                <w:sz w:val="20"/>
                <w:szCs w:val="20"/>
                <w:lang w:val="en-GB" w:eastAsia="zh-CN"/>
              </w:rPr>
              <w:t>but</w:t>
            </w:r>
            <w:r w:rsidR="009E6272" w:rsidRPr="00B63DE1">
              <w:rPr>
                <w:rFonts w:eastAsiaTheme="minorEastAsia"/>
                <w:sz w:val="20"/>
                <w:szCs w:val="20"/>
                <w:lang w:val="en-GB" w:eastAsia="zh-CN"/>
              </w:rPr>
              <w:t xml:space="preserve"> </w:t>
            </w:r>
            <w:r w:rsidRPr="00B63DE1">
              <w:rPr>
                <w:rFonts w:eastAsiaTheme="minorEastAsia"/>
                <w:sz w:val="20"/>
                <w:szCs w:val="20"/>
                <w:lang w:val="en-GB" w:eastAsia="zh-CN"/>
              </w:rPr>
              <w:t xml:space="preserve">take more time to transmit the small data amount.  </w:t>
            </w:r>
          </w:p>
        </w:tc>
      </w:tr>
      <w:tr w:rsidR="00B63DE1" w:rsidRPr="00B63DE1" w14:paraId="20AA3CDD" w14:textId="77777777" w:rsidTr="00285124">
        <w:tc>
          <w:tcPr>
            <w:tcW w:w="4814" w:type="dxa"/>
          </w:tcPr>
          <w:p w14:paraId="7662DA62" w14:textId="05E97065" w:rsidR="00B63DE1" w:rsidRPr="00B63DE1" w:rsidRDefault="00B63DE1" w:rsidP="00C1431E">
            <w:pPr>
              <w:pStyle w:val="af0"/>
              <w:widowControl w:val="0"/>
              <w:numPr>
                <w:ilvl w:val="0"/>
                <w:numId w:val="2"/>
              </w:numPr>
              <w:contextualSpacing/>
              <w:jc w:val="both"/>
              <w:rPr>
                <w:rFonts w:eastAsia="Yu Mincho"/>
              </w:rPr>
            </w:pPr>
            <w:r w:rsidRPr="00B63DE1">
              <w:lastRenderedPageBreak/>
              <w:t xml:space="preserve">PDU set level QoS parameters including </w:t>
            </w:r>
            <w:r w:rsidRPr="00B63DE1">
              <w:rPr>
                <w:color w:val="FF0000"/>
              </w:rPr>
              <w:t>priority</w:t>
            </w:r>
            <w:r w:rsidRPr="00B63DE1">
              <w:t xml:space="preserve"> and [air interface] </w:t>
            </w:r>
            <w:r w:rsidRPr="00B63DE1">
              <w:rPr>
                <w:color w:val="FF0000"/>
              </w:rPr>
              <w:t>delay budget</w:t>
            </w:r>
            <w:r w:rsidRPr="00B63DE1">
              <w:t xml:space="preserve"> of a PDU set: this can help the </w:t>
            </w:r>
            <w:proofErr w:type="spellStart"/>
            <w:r w:rsidRPr="00B63DE1">
              <w:t>gNB</w:t>
            </w:r>
            <w:proofErr w:type="spellEnd"/>
            <w:r w:rsidRPr="00B63DE1">
              <w:t xml:space="preserve"> to select suitable CDRX parameters (e.g., periodicities) that enable fulfilling the delay requirements for a given flow. It also helps with UE power saving, e.g., by reducing retransmission or by early dropping of a PDU that exceeds the delay deadline. Additionally, it can also be helpful for efficient radio resource management by </w:t>
            </w:r>
            <w:proofErr w:type="spellStart"/>
            <w:r w:rsidRPr="00B63DE1">
              <w:t>gNB</w:t>
            </w:r>
            <w:proofErr w:type="spellEnd"/>
            <w:r w:rsidRPr="00B63DE1">
              <w:t xml:space="preserve"> for capacity improvement.</w:t>
            </w:r>
          </w:p>
        </w:tc>
        <w:tc>
          <w:tcPr>
            <w:tcW w:w="4814" w:type="dxa"/>
          </w:tcPr>
          <w:p w14:paraId="4960C674" w14:textId="07831509" w:rsidR="00B63DE1" w:rsidRPr="00B63DE1" w:rsidRDefault="00B63DE1" w:rsidP="00285124">
            <w:pPr>
              <w:pStyle w:val="paragraph"/>
              <w:snapToGrid w:val="0"/>
              <w:spacing w:after="120"/>
              <w:rPr>
                <w:rFonts w:eastAsiaTheme="minorEastAsia"/>
                <w:sz w:val="20"/>
                <w:szCs w:val="20"/>
                <w:lang w:eastAsia="zh-CN"/>
              </w:rPr>
            </w:pPr>
            <w:r w:rsidRPr="00B63DE1">
              <w:rPr>
                <w:rFonts w:eastAsiaTheme="minorEastAsia"/>
                <w:sz w:val="20"/>
                <w:szCs w:val="20"/>
                <w:lang w:eastAsia="zh-CN"/>
              </w:rPr>
              <w:t>The priority</w:t>
            </w:r>
            <w:r w:rsidR="009E6272">
              <w:rPr>
                <w:rFonts w:eastAsiaTheme="minorEastAsia"/>
                <w:sz w:val="20"/>
                <w:szCs w:val="20"/>
                <w:lang w:eastAsia="zh-CN"/>
              </w:rPr>
              <w:t xml:space="preserve"> and delay budget are</w:t>
            </w:r>
            <w:r w:rsidRPr="00B63DE1">
              <w:rPr>
                <w:rFonts w:eastAsiaTheme="minorEastAsia"/>
                <w:sz w:val="20"/>
                <w:szCs w:val="20"/>
                <w:lang w:eastAsia="zh-CN"/>
              </w:rPr>
              <w:t xml:space="preserve"> critical </w:t>
            </w:r>
            <w:proofErr w:type="gramStart"/>
            <w:r w:rsidR="009E6272">
              <w:rPr>
                <w:rFonts w:eastAsiaTheme="minorEastAsia"/>
                <w:sz w:val="20"/>
                <w:szCs w:val="20"/>
                <w:lang w:eastAsia="zh-CN"/>
              </w:rPr>
              <w:t xml:space="preserve">for </w:t>
            </w:r>
            <w:r w:rsidRPr="00B63DE1">
              <w:rPr>
                <w:rFonts w:eastAsiaTheme="minorEastAsia"/>
                <w:sz w:val="20"/>
                <w:szCs w:val="20"/>
                <w:lang w:eastAsia="zh-CN"/>
              </w:rPr>
              <w:t xml:space="preserve"> data</w:t>
            </w:r>
            <w:proofErr w:type="gramEnd"/>
            <w:r w:rsidRPr="00B63DE1">
              <w:rPr>
                <w:rFonts w:eastAsiaTheme="minorEastAsia"/>
                <w:sz w:val="20"/>
                <w:szCs w:val="20"/>
                <w:lang w:eastAsia="zh-CN"/>
              </w:rPr>
              <w:t xml:space="preserve"> scheduling</w:t>
            </w:r>
            <w:r w:rsidR="009E6272">
              <w:rPr>
                <w:rFonts w:eastAsiaTheme="minorEastAsia"/>
                <w:sz w:val="20"/>
                <w:szCs w:val="20"/>
                <w:lang w:eastAsia="zh-CN"/>
              </w:rPr>
              <w:t>, but they also not absolute factor for the active time of the UE.</w:t>
            </w:r>
          </w:p>
        </w:tc>
      </w:tr>
      <w:tr w:rsidR="00B63DE1" w:rsidRPr="00B63DE1" w14:paraId="30C56B1A" w14:textId="77777777" w:rsidTr="00285124">
        <w:tc>
          <w:tcPr>
            <w:tcW w:w="4814" w:type="dxa"/>
          </w:tcPr>
          <w:p w14:paraId="5BA8950B" w14:textId="22BD85E8" w:rsidR="00B63DE1" w:rsidRPr="00B63DE1" w:rsidRDefault="00B63DE1" w:rsidP="00C1431E">
            <w:pPr>
              <w:pStyle w:val="af0"/>
              <w:widowControl w:val="0"/>
              <w:numPr>
                <w:ilvl w:val="0"/>
                <w:numId w:val="2"/>
              </w:numPr>
              <w:contextualSpacing/>
              <w:jc w:val="both"/>
            </w:pPr>
            <w:r w:rsidRPr="00B63DE1">
              <w:rPr>
                <w:color w:val="FF0000"/>
              </w:rPr>
              <w:t>PDU set identity</w:t>
            </w:r>
            <w:r w:rsidRPr="00B63DE1">
              <w:t xml:space="preserve"> and </w:t>
            </w:r>
            <w:r w:rsidRPr="00B63DE1">
              <w:rPr>
                <w:color w:val="FF0000"/>
              </w:rPr>
              <w:t>relationship information</w:t>
            </w:r>
            <w:r w:rsidRPr="00B63DE1">
              <w:t xml:space="preserve"> among PDUs within the same PDU set: </w:t>
            </w:r>
            <w:proofErr w:type="spellStart"/>
            <w:r w:rsidRPr="00B63DE1">
              <w:t>gNB</w:t>
            </w:r>
            <w:proofErr w:type="spellEnd"/>
            <w:r w:rsidRPr="00B63DE1">
              <w:t xml:space="preserve"> can use this information for early PDU dropping as mentioned above.</w:t>
            </w:r>
          </w:p>
        </w:tc>
        <w:tc>
          <w:tcPr>
            <w:tcW w:w="4814" w:type="dxa"/>
          </w:tcPr>
          <w:p w14:paraId="1814D13F" w14:textId="5DC2DB2F" w:rsidR="00B63DE1" w:rsidRPr="00B63DE1" w:rsidRDefault="00B63DE1" w:rsidP="00477C20">
            <w:pPr>
              <w:pStyle w:val="paragraph"/>
              <w:snapToGrid w:val="0"/>
              <w:spacing w:after="120"/>
              <w:rPr>
                <w:rFonts w:eastAsiaTheme="minorEastAsia"/>
                <w:sz w:val="20"/>
                <w:szCs w:val="20"/>
                <w:lang w:eastAsia="zh-CN"/>
              </w:rPr>
            </w:pPr>
            <w:r w:rsidRPr="00B63DE1">
              <w:rPr>
                <w:rFonts w:eastAsiaTheme="minorEastAsia"/>
                <w:sz w:val="20"/>
                <w:szCs w:val="20"/>
                <w:lang w:eastAsia="zh-CN"/>
              </w:rPr>
              <w:t xml:space="preserve">If the data dropped, it </w:t>
            </w:r>
            <w:r w:rsidR="009E6272">
              <w:rPr>
                <w:rFonts w:eastAsiaTheme="minorEastAsia"/>
                <w:sz w:val="20"/>
                <w:szCs w:val="20"/>
                <w:lang w:eastAsia="zh-CN"/>
              </w:rPr>
              <w:t xml:space="preserve">may </w:t>
            </w:r>
            <w:r w:rsidRPr="00B63DE1">
              <w:rPr>
                <w:rFonts w:eastAsiaTheme="minorEastAsia"/>
                <w:sz w:val="20"/>
                <w:szCs w:val="20"/>
                <w:lang w:eastAsia="zh-CN"/>
              </w:rPr>
              <w:t xml:space="preserve">reduce the </w:t>
            </w:r>
            <w:r w:rsidR="009E6272">
              <w:rPr>
                <w:rFonts w:eastAsiaTheme="minorEastAsia"/>
                <w:sz w:val="20"/>
                <w:szCs w:val="20"/>
                <w:lang w:eastAsia="zh-CN"/>
              </w:rPr>
              <w:t>active</w:t>
            </w:r>
            <w:r w:rsidR="009E6272" w:rsidRPr="00B63DE1">
              <w:rPr>
                <w:rFonts w:eastAsiaTheme="minorEastAsia"/>
                <w:sz w:val="20"/>
                <w:szCs w:val="20"/>
                <w:lang w:eastAsia="zh-CN"/>
              </w:rPr>
              <w:t xml:space="preserve"> </w:t>
            </w:r>
            <w:r w:rsidRPr="00B63DE1">
              <w:rPr>
                <w:rFonts w:eastAsiaTheme="minorEastAsia"/>
                <w:sz w:val="20"/>
                <w:szCs w:val="20"/>
                <w:lang w:eastAsia="zh-CN"/>
              </w:rPr>
              <w:t>time of the UE</w:t>
            </w:r>
            <w:r w:rsidR="009E6272">
              <w:rPr>
                <w:rFonts w:eastAsiaTheme="minorEastAsia"/>
                <w:sz w:val="20"/>
                <w:szCs w:val="20"/>
                <w:lang w:eastAsia="zh-CN"/>
              </w:rPr>
              <w:t>,</w:t>
            </w:r>
            <w:r w:rsidRPr="00B63DE1">
              <w:rPr>
                <w:rFonts w:eastAsiaTheme="minorEastAsia"/>
                <w:sz w:val="20"/>
                <w:szCs w:val="20"/>
                <w:lang w:eastAsia="zh-CN"/>
              </w:rPr>
              <w:t xml:space="preserve"> </w:t>
            </w:r>
            <w:r w:rsidR="009E6272">
              <w:rPr>
                <w:rFonts w:eastAsiaTheme="minorEastAsia"/>
                <w:sz w:val="20"/>
                <w:szCs w:val="20"/>
                <w:lang w:eastAsia="zh-CN"/>
              </w:rPr>
              <w:t>but it is also not absolute factor.</w:t>
            </w:r>
          </w:p>
          <w:p w14:paraId="6D6AAEEB" w14:textId="77777777" w:rsidR="00B63DE1" w:rsidRPr="00B63DE1" w:rsidRDefault="00B63DE1" w:rsidP="00285124">
            <w:pPr>
              <w:pStyle w:val="paragraph"/>
              <w:snapToGrid w:val="0"/>
              <w:spacing w:after="120"/>
              <w:rPr>
                <w:rFonts w:eastAsiaTheme="minorEastAsia"/>
                <w:sz w:val="20"/>
                <w:szCs w:val="20"/>
                <w:lang w:eastAsia="zh-CN"/>
              </w:rPr>
            </w:pPr>
          </w:p>
        </w:tc>
      </w:tr>
    </w:tbl>
    <w:p w14:paraId="4B40EB9C" w14:textId="77777777" w:rsidR="00F0634F" w:rsidRPr="00B63DE1" w:rsidRDefault="00F0634F" w:rsidP="00F0634F">
      <w:pPr>
        <w:pStyle w:val="af0"/>
        <w:widowControl w:val="0"/>
        <w:contextualSpacing/>
        <w:jc w:val="both"/>
      </w:pPr>
    </w:p>
    <w:p w14:paraId="36278A01" w14:textId="175F8C45" w:rsidR="00B63DE1" w:rsidRPr="00B63DE1" w:rsidRDefault="00B63DE1" w:rsidP="0070086C">
      <w:pPr>
        <w:pStyle w:val="paragraph"/>
        <w:snapToGrid w:val="0"/>
        <w:spacing w:after="120"/>
        <w:rPr>
          <w:rFonts w:eastAsiaTheme="minorEastAsia"/>
          <w:sz w:val="20"/>
          <w:szCs w:val="20"/>
          <w:lang w:val="en-GB" w:eastAsia="zh-CN"/>
        </w:rPr>
      </w:pPr>
      <w:r w:rsidRPr="00B63DE1">
        <w:rPr>
          <w:rFonts w:eastAsiaTheme="minorEastAsia"/>
          <w:b/>
          <w:sz w:val="20"/>
          <w:szCs w:val="20"/>
          <w:lang w:val="en-GB" w:eastAsia="zh-CN"/>
        </w:rPr>
        <w:t>Proposal3:</w:t>
      </w:r>
      <w:r w:rsidRPr="00B63DE1">
        <w:rPr>
          <w:rFonts w:eastAsia="等线"/>
          <w:sz w:val="20"/>
          <w:szCs w:val="20"/>
          <w:lang w:eastAsia="en-GB"/>
        </w:rPr>
        <w:t xml:space="preserve"> </w:t>
      </w:r>
      <w:r w:rsidR="009E6272" w:rsidRPr="00B63DE1">
        <w:rPr>
          <w:rFonts w:eastAsiaTheme="minorEastAsia"/>
          <w:sz w:val="20"/>
          <w:szCs w:val="20"/>
          <w:lang w:eastAsia="zh-CN"/>
        </w:rPr>
        <w:t>The</w:t>
      </w:r>
      <w:r w:rsidR="009E6272">
        <w:rPr>
          <w:rFonts w:eastAsiaTheme="minorEastAsia"/>
          <w:sz w:val="20"/>
          <w:szCs w:val="20"/>
          <w:lang w:eastAsia="zh-CN"/>
        </w:rPr>
        <w:t xml:space="preserve"> main usage of</w:t>
      </w:r>
      <w:r w:rsidR="009E6272" w:rsidRPr="00B63DE1">
        <w:rPr>
          <w:rFonts w:eastAsiaTheme="minorEastAsia"/>
          <w:sz w:val="20"/>
          <w:szCs w:val="20"/>
          <w:lang w:eastAsia="zh-CN"/>
        </w:rPr>
        <w:t xml:space="preserve"> following information</w:t>
      </w:r>
      <w:r w:rsidR="009E6272">
        <w:rPr>
          <w:rFonts w:eastAsiaTheme="minorEastAsia"/>
          <w:sz w:val="20"/>
          <w:szCs w:val="20"/>
          <w:lang w:eastAsia="zh-CN"/>
        </w:rPr>
        <w:t xml:space="preserve"> is about PDU Set QoS and PDU Set </w:t>
      </w:r>
      <w:r w:rsidR="009E6272" w:rsidRPr="005B3D3B">
        <w:rPr>
          <w:rFonts w:eastAsiaTheme="minorEastAsia"/>
          <w:sz w:val="20"/>
          <w:szCs w:val="20"/>
          <w:lang w:eastAsia="zh-CN"/>
        </w:rPr>
        <w:t>integrated</w:t>
      </w:r>
      <w:r w:rsidR="009E6272">
        <w:rPr>
          <w:rFonts w:eastAsiaTheme="minorEastAsia"/>
          <w:sz w:val="20"/>
          <w:szCs w:val="20"/>
          <w:lang w:eastAsia="zh-CN"/>
        </w:rPr>
        <w:t xml:space="preserve"> handing</w:t>
      </w:r>
      <w:r w:rsidRPr="00B63DE1">
        <w:rPr>
          <w:rFonts w:eastAsia="等线"/>
          <w:sz w:val="20"/>
          <w:szCs w:val="20"/>
          <w:lang w:eastAsia="en-GB"/>
        </w:rPr>
        <w:t>: 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9E6272" w:rsidRPr="009E6272">
        <w:rPr>
          <w:rFonts w:eastAsia="等线"/>
          <w:sz w:val="20"/>
          <w:szCs w:val="20"/>
          <w:lang w:eastAsia="en-GB"/>
        </w:rPr>
        <w:t xml:space="preserve"> </w:t>
      </w:r>
      <w:r w:rsidR="009E6272" w:rsidRPr="00B63DE1">
        <w:rPr>
          <w:rFonts w:eastAsia="等线"/>
          <w:sz w:val="20"/>
          <w:szCs w:val="20"/>
          <w:lang w:eastAsia="en-GB"/>
        </w:rPr>
        <w:t xml:space="preserve">Whether </w:t>
      </w:r>
      <w:r w:rsidR="000B3401">
        <w:rPr>
          <w:rFonts w:eastAsia="等线"/>
          <w:sz w:val="20"/>
          <w:szCs w:val="20"/>
          <w:lang w:eastAsia="en-GB"/>
        </w:rPr>
        <w:t>the above</w:t>
      </w:r>
      <w:r w:rsidR="009E6272">
        <w:rPr>
          <w:rFonts w:eastAsia="等线"/>
          <w:sz w:val="20"/>
          <w:szCs w:val="20"/>
          <w:lang w:eastAsia="en-GB"/>
        </w:rPr>
        <w:t xml:space="preserve"> </w:t>
      </w:r>
      <w:r w:rsidR="009E6272" w:rsidRPr="00B63DE1">
        <w:rPr>
          <w:rFonts w:eastAsia="等线"/>
          <w:sz w:val="20"/>
          <w:szCs w:val="20"/>
          <w:lang w:eastAsia="en-GB"/>
        </w:rPr>
        <w:t>information is concluded is left to KI#4 &amp; #5</w:t>
      </w:r>
      <w:r w:rsidR="009E6272">
        <w:rPr>
          <w:rFonts w:eastAsia="等线"/>
          <w:sz w:val="20"/>
          <w:szCs w:val="20"/>
          <w:lang w:eastAsia="en-GB"/>
        </w:rPr>
        <w:t>.</w:t>
      </w:r>
      <w:r w:rsidRPr="00B63DE1">
        <w:rPr>
          <w:rFonts w:eastAsia="等线"/>
          <w:sz w:val="20"/>
          <w:szCs w:val="20"/>
          <w:lang w:eastAsia="en-GB"/>
        </w:rPr>
        <w:t xml:space="preserve"> If they are concluded, whether and how to use them into CDRX mechanism will be decided by RAN WG.</w:t>
      </w:r>
    </w:p>
    <w:p w14:paraId="37299618" w14:textId="77777777" w:rsidR="00477C20" w:rsidRPr="00B63DE1" w:rsidRDefault="00477C20" w:rsidP="00477C20">
      <w:pPr>
        <w:rPr>
          <w:rFonts w:eastAsia="Yu Mincho"/>
        </w:rPr>
      </w:pPr>
      <w:r>
        <w:rPr>
          <w:rFonts w:eastAsiaTheme="minorEastAsia"/>
          <w:lang w:eastAsia="zh-CN"/>
        </w:rPr>
        <w:t xml:space="preserve">Except for the information in </w:t>
      </w:r>
      <w:hyperlink r:id="rId15" w:history="1">
        <w:r w:rsidRPr="00B63DE1">
          <w:rPr>
            <w:rStyle w:val="af3"/>
            <w:rFonts w:eastAsia="Yu Mincho"/>
            <w:b/>
            <w:bCs/>
          </w:rPr>
          <w:t>S2-2205421</w:t>
        </w:r>
      </w:hyperlink>
      <w:r>
        <w:rPr>
          <w:rFonts w:eastAsia="Yu Mincho"/>
        </w:rPr>
        <w:t>, S</w:t>
      </w:r>
      <w:r w:rsidRPr="00B63DE1">
        <w:rPr>
          <w:rFonts w:eastAsia="Yu Mincho"/>
        </w:rPr>
        <w:t>ol</w:t>
      </w:r>
      <w:r>
        <w:rPr>
          <w:rFonts w:eastAsia="Yu Mincho"/>
        </w:rPr>
        <w:t>#</w:t>
      </w:r>
      <w:r w:rsidRPr="00B63DE1">
        <w:rPr>
          <w:rFonts w:eastAsia="Yu Mincho"/>
        </w:rPr>
        <w:t xml:space="preserve">33, </w:t>
      </w:r>
      <w:r>
        <w:rPr>
          <w:rFonts w:eastAsia="Yu Mincho"/>
        </w:rPr>
        <w:t>#</w:t>
      </w:r>
      <w:r w:rsidRPr="00B63DE1">
        <w:rPr>
          <w:rFonts w:eastAsia="Yu Mincho"/>
        </w:rPr>
        <w:t xml:space="preserve">34, </w:t>
      </w:r>
      <w:r>
        <w:rPr>
          <w:rFonts w:eastAsia="Yu Mincho"/>
        </w:rPr>
        <w:t>#</w:t>
      </w:r>
      <w:r w:rsidRPr="00B63DE1">
        <w:rPr>
          <w:rFonts w:eastAsia="Yu Mincho"/>
        </w:rPr>
        <w:t xml:space="preserve">58, </w:t>
      </w:r>
      <w:r>
        <w:rPr>
          <w:rFonts w:eastAsia="Yu Mincho"/>
        </w:rPr>
        <w:t>#</w:t>
      </w:r>
      <w:r w:rsidRPr="00B63DE1">
        <w:rPr>
          <w:rFonts w:eastAsia="Yu Mincho"/>
        </w:rPr>
        <w:t xml:space="preserve">59, </w:t>
      </w:r>
      <w:r>
        <w:rPr>
          <w:rFonts w:eastAsia="Yu Mincho"/>
        </w:rPr>
        <w:t>#</w:t>
      </w:r>
      <w:r w:rsidRPr="00B63DE1">
        <w:rPr>
          <w:rFonts w:eastAsia="Yu Mincho"/>
        </w:rPr>
        <w:t>60</w:t>
      </w:r>
      <w:r>
        <w:rPr>
          <w:rFonts w:eastAsia="Yu Mincho"/>
        </w:rPr>
        <w:t xml:space="preserve"> are proposed to fix KI#8, the following information are proposed to RAN for CDRX setting:</w:t>
      </w:r>
    </w:p>
    <w:p w14:paraId="516FD595" w14:textId="77777777" w:rsidR="00477C20" w:rsidRPr="00477C20" w:rsidRDefault="00477C20" w:rsidP="00C1431E">
      <w:pPr>
        <w:pStyle w:val="af0"/>
        <w:numPr>
          <w:ilvl w:val="0"/>
          <w:numId w:val="3"/>
        </w:numPr>
        <w:rPr>
          <w:rFonts w:eastAsiaTheme="minorEastAsia"/>
          <w:lang w:eastAsia="zh-CN"/>
        </w:rPr>
      </w:pPr>
      <w:r w:rsidRPr="00477C20">
        <w:rPr>
          <w:rFonts w:eastAsiaTheme="minorEastAsia"/>
          <w:b/>
          <w:lang w:eastAsia="zh-CN"/>
        </w:rPr>
        <w:t>#33</w:t>
      </w:r>
      <w:r w:rsidRPr="00477C20">
        <w:rPr>
          <w:rFonts w:eastAsiaTheme="minorEastAsia"/>
          <w:lang w:eastAsia="zh-CN"/>
        </w:rPr>
        <w:t xml:space="preserve">: </w:t>
      </w:r>
      <w:r w:rsidRPr="00B63DE1">
        <w:t>UL/DL traffic</w:t>
      </w:r>
      <w:r w:rsidRPr="00477C20">
        <w:rPr>
          <w:rFonts w:eastAsiaTheme="minorEastAsia"/>
          <w:lang w:eastAsia="zh-CN"/>
        </w:rPr>
        <w:t xml:space="preserve"> patterns, including: the number of periodic bursts per second or traffic periodicity.</w:t>
      </w:r>
    </w:p>
    <w:p w14:paraId="4A619E2E" w14:textId="77777777" w:rsidR="00477C20" w:rsidRDefault="00477C20" w:rsidP="00C1431E">
      <w:pPr>
        <w:pStyle w:val="af0"/>
        <w:numPr>
          <w:ilvl w:val="0"/>
          <w:numId w:val="3"/>
        </w:numPr>
        <w:rPr>
          <w:rFonts w:eastAsiaTheme="minorEastAsia"/>
          <w:lang w:eastAsia="zh-CN"/>
        </w:rPr>
      </w:pPr>
      <w:r w:rsidRPr="00477C20">
        <w:rPr>
          <w:rFonts w:eastAsiaTheme="minorEastAsia"/>
          <w:b/>
          <w:lang w:eastAsia="zh-CN"/>
        </w:rPr>
        <w:t>#34</w:t>
      </w:r>
      <w:r>
        <w:rPr>
          <w:rFonts w:eastAsiaTheme="minorEastAsia"/>
          <w:lang w:eastAsia="zh-CN"/>
        </w:rPr>
        <w:t>:</w:t>
      </w:r>
      <w:r w:rsidRPr="00477C20">
        <w:rPr>
          <w:rFonts w:eastAsiaTheme="minorEastAsia" w:hint="eastAsia"/>
          <w:lang w:eastAsia="zh-CN"/>
        </w:rPr>
        <w:t xml:space="preserve"> </w:t>
      </w:r>
      <w:r w:rsidRPr="00B63DE1">
        <w:rPr>
          <w:rFonts w:eastAsiaTheme="minorEastAsia" w:hint="eastAsia"/>
          <w:lang w:eastAsia="zh-CN"/>
        </w:rPr>
        <w:t>Frame rate</w:t>
      </w:r>
      <w:r>
        <w:rPr>
          <w:rFonts w:eastAsiaTheme="minorEastAsia"/>
          <w:lang w:eastAsia="zh-CN"/>
        </w:rPr>
        <w:t xml:space="preserve">, </w:t>
      </w:r>
      <w:r w:rsidRPr="00B63DE1">
        <w:rPr>
          <w:rFonts w:eastAsiaTheme="minorEastAsia" w:hint="eastAsia"/>
          <w:lang w:eastAsia="zh-CN"/>
        </w:rPr>
        <w:t>Group of Picture (GOP) structure</w:t>
      </w:r>
      <w:r>
        <w:rPr>
          <w:rFonts w:eastAsiaTheme="minorEastAsia"/>
          <w:lang w:eastAsia="zh-CN"/>
        </w:rPr>
        <w:t xml:space="preserve">, </w:t>
      </w:r>
      <w:r w:rsidRPr="00B63DE1">
        <w:rPr>
          <w:rFonts w:eastAsiaTheme="minorEastAsia" w:hint="eastAsia"/>
          <w:lang w:eastAsia="zh-CN"/>
        </w:rPr>
        <w:t>Dynamic GOP</w:t>
      </w:r>
      <w:r>
        <w:rPr>
          <w:rFonts w:eastAsiaTheme="minorEastAsia"/>
          <w:lang w:eastAsia="zh-CN"/>
        </w:rPr>
        <w:t xml:space="preserve">, </w:t>
      </w:r>
      <w:r w:rsidRPr="00B63DE1">
        <w:rPr>
          <w:rFonts w:eastAsiaTheme="minorEastAsia" w:hint="eastAsia"/>
          <w:lang w:eastAsia="zh-CN"/>
        </w:rPr>
        <w:t>Maximum frame size</w:t>
      </w:r>
      <w:r>
        <w:rPr>
          <w:rFonts w:eastAsiaTheme="minorEastAsia"/>
          <w:lang w:eastAsia="zh-CN"/>
        </w:rPr>
        <w:t xml:space="preserve">, </w:t>
      </w:r>
      <w:r w:rsidRPr="00B63DE1">
        <w:rPr>
          <w:rFonts w:eastAsiaTheme="minorEastAsia" w:hint="eastAsia"/>
          <w:lang w:eastAsia="zh-CN"/>
        </w:rPr>
        <w:t>Traffic Profile</w:t>
      </w:r>
      <w:r>
        <w:rPr>
          <w:rFonts w:eastAsiaTheme="minorEastAsia"/>
          <w:lang w:eastAsia="zh-CN"/>
        </w:rPr>
        <w:t xml:space="preserve"> (</w:t>
      </w:r>
      <w:r w:rsidRPr="00B63DE1">
        <w:rPr>
          <w:rFonts w:eastAsiaTheme="minorEastAsia" w:hint="eastAsia"/>
          <w:lang w:eastAsia="zh-CN"/>
        </w:rPr>
        <w:t>Indicates if DL traffic is UE driven or server driven</w:t>
      </w:r>
      <w:r>
        <w:rPr>
          <w:rFonts w:eastAsiaTheme="minorEastAsia" w:hint="eastAsia"/>
          <w:lang w:eastAsia="zh-CN"/>
        </w:rPr>
        <w:t>)</w:t>
      </w:r>
      <w:r>
        <w:rPr>
          <w:rFonts w:eastAsiaTheme="minorEastAsia"/>
          <w:lang w:eastAsia="zh-CN"/>
        </w:rPr>
        <w:t>.</w:t>
      </w:r>
    </w:p>
    <w:p w14:paraId="1DFE1784" w14:textId="77777777" w:rsidR="00477C20" w:rsidRPr="00477C20" w:rsidRDefault="00477C20" w:rsidP="00C1431E">
      <w:pPr>
        <w:pStyle w:val="af0"/>
        <w:numPr>
          <w:ilvl w:val="0"/>
          <w:numId w:val="3"/>
        </w:numPr>
        <w:rPr>
          <w:rFonts w:eastAsiaTheme="minorEastAsia"/>
          <w:lang w:eastAsia="zh-CN"/>
        </w:rPr>
      </w:pPr>
      <w:r w:rsidRPr="00477C20">
        <w:rPr>
          <w:rFonts w:eastAsiaTheme="minorEastAsia"/>
          <w:b/>
          <w:lang w:eastAsia="zh-CN"/>
        </w:rPr>
        <w:t>#58</w:t>
      </w:r>
      <w:r>
        <w:rPr>
          <w:rFonts w:eastAsiaTheme="minorEastAsia"/>
          <w:lang w:eastAsia="zh-CN"/>
        </w:rPr>
        <w:t>:</w:t>
      </w:r>
      <w:r w:rsidRPr="00477C20">
        <w:rPr>
          <w:rFonts w:eastAsiaTheme="minorEastAsia"/>
          <w:lang w:eastAsia="zh-CN"/>
        </w:rPr>
        <w:t xml:space="preserve"> a set of periodicities; and </w:t>
      </w:r>
      <w:r w:rsidRPr="00B63DE1">
        <w:rPr>
          <w:rFonts w:eastAsiaTheme="minorEastAsia"/>
          <w:lang w:eastAsia="zh-CN"/>
        </w:rPr>
        <w:t>for</w:t>
      </w:r>
      <w:r w:rsidRPr="00477C20">
        <w:rPr>
          <w:rFonts w:eastAsiaTheme="minorEastAsia"/>
          <w:lang w:eastAsia="zh-CN"/>
        </w:rPr>
        <w:t xml:space="preserve"> each periodicity there is one associated jitter range.</w:t>
      </w:r>
    </w:p>
    <w:p w14:paraId="37D8DD66" w14:textId="7370D95F" w:rsidR="00477C20" w:rsidRPr="00477C20" w:rsidRDefault="00477C20" w:rsidP="00C1431E">
      <w:pPr>
        <w:pStyle w:val="af0"/>
        <w:numPr>
          <w:ilvl w:val="0"/>
          <w:numId w:val="3"/>
        </w:numPr>
        <w:rPr>
          <w:rFonts w:eastAsiaTheme="minorEastAsia"/>
          <w:lang w:eastAsia="zh-CN"/>
        </w:rPr>
      </w:pPr>
      <w:r w:rsidRPr="00477C20">
        <w:rPr>
          <w:rFonts w:eastAsiaTheme="minorEastAsia"/>
          <w:b/>
          <w:lang w:eastAsia="zh-CN"/>
        </w:rPr>
        <w:t>#59</w:t>
      </w:r>
      <w:r>
        <w:rPr>
          <w:rFonts w:eastAsiaTheme="minorEastAsia"/>
          <w:lang w:eastAsia="zh-CN"/>
        </w:rPr>
        <w:t>:</w:t>
      </w:r>
      <w:r w:rsidRPr="00477C20">
        <w:rPr>
          <w:rFonts w:eastAsiaTheme="minorEastAsia"/>
          <w:lang w:eastAsia="zh-CN"/>
        </w:rPr>
        <w:t xml:space="preserve"> Identification of the boundaries of the PDU Set (e.g. an XR frame), Indication of the delay budget, maximum error rate for PDU Set, Periodicity, Jitter statistics, Size of the PDU Set, Indication of priorities, dependencies and validity time of PDU Sets</w:t>
      </w:r>
    </w:p>
    <w:p w14:paraId="15B25F9C" w14:textId="77777777" w:rsidR="00477C20" w:rsidRPr="00477C20" w:rsidRDefault="00477C20" w:rsidP="00C1431E">
      <w:pPr>
        <w:pStyle w:val="af0"/>
        <w:numPr>
          <w:ilvl w:val="0"/>
          <w:numId w:val="3"/>
        </w:numPr>
        <w:rPr>
          <w:rFonts w:eastAsiaTheme="minorEastAsia"/>
          <w:lang w:eastAsia="zh-CN"/>
        </w:rPr>
      </w:pPr>
      <w:r w:rsidRPr="00477C20">
        <w:rPr>
          <w:rFonts w:eastAsiaTheme="minorEastAsia"/>
          <w:b/>
          <w:lang w:eastAsia="zh-CN"/>
        </w:rPr>
        <w:t>#60</w:t>
      </w:r>
      <w:r>
        <w:rPr>
          <w:rFonts w:eastAsiaTheme="minorEastAsia"/>
          <w:lang w:eastAsia="zh-CN"/>
        </w:rPr>
        <w:t>:</w:t>
      </w:r>
      <w:r w:rsidRPr="00477C20">
        <w:rPr>
          <w:rFonts w:eastAsiaTheme="minorEastAsia"/>
          <w:lang w:eastAsia="zh-CN"/>
        </w:rPr>
        <w:t xml:space="preserve"> </w:t>
      </w:r>
      <w:r w:rsidRPr="00BC49C2">
        <w:rPr>
          <w:rFonts w:eastAsia="等线"/>
          <w:lang w:eastAsia="zh-CN"/>
        </w:rPr>
        <w:t>End of Burst Indicati</w:t>
      </w:r>
      <w:r>
        <w:rPr>
          <w:rFonts w:eastAsia="等线"/>
          <w:lang w:eastAsia="zh-CN"/>
        </w:rPr>
        <w:t>on</w:t>
      </w:r>
    </w:p>
    <w:p w14:paraId="74A64CC8" w14:textId="3554C011" w:rsidR="0070086C" w:rsidRDefault="00477C20" w:rsidP="0070086C">
      <w:pPr>
        <w:pStyle w:val="paragraph"/>
        <w:snapToGrid w:val="0"/>
        <w:spacing w:after="120"/>
        <w:rPr>
          <w:rFonts w:eastAsiaTheme="minorEastAsia"/>
          <w:sz w:val="20"/>
          <w:szCs w:val="20"/>
          <w:lang w:eastAsia="zh-CN"/>
        </w:rPr>
      </w:pPr>
      <w:r>
        <w:rPr>
          <w:rFonts w:eastAsiaTheme="minorEastAsia" w:hint="eastAsia"/>
          <w:sz w:val="20"/>
          <w:szCs w:val="20"/>
          <w:lang w:eastAsia="zh-CN"/>
        </w:rPr>
        <w:t>M</w:t>
      </w:r>
      <w:r>
        <w:rPr>
          <w:rFonts w:eastAsiaTheme="minorEastAsia"/>
          <w:sz w:val="20"/>
          <w:szCs w:val="20"/>
          <w:lang w:eastAsia="zh-CN"/>
        </w:rPr>
        <w:t xml:space="preserve">ost of </w:t>
      </w:r>
      <w:r w:rsidR="000B3401">
        <w:rPr>
          <w:rFonts w:eastAsiaTheme="minorEastAsia"/>
          <w:sz w:val="20"/>
          <w:szCs w:val="20"/>
          <w:lang w:eastAsia="zh-CN"/>
        </w:rPr>
        <w:t xml:space="preserve">the </w:t>
      </w:r>
      <w:r>
        <w:rPr>
          <w:rFonts w:eastAsiaTheme="minorEastAsia"/>
          <w:sz w:val="20"/>
          <w:szCs w:val="20"/>
          <w:lang w:eastAsia="zh-CN"/>
        </w:rPr>
        <w:t xml:space="preserve">information </w:t>
      </w:r>
      <w:r w:rsidR="000B3401">
        <w:rPr>
          <w:rFonts w:eastAsiaTheme="minorEastAsia"/>
          <w:sz w:val="20"/>
          <w:szCs w:val="20"/>
          <w:lang w:eastAsia="zh-CN"/>
        </w:rPr>
        <w:t xml:space="preserve">of the above solutions </w:t>
      </w:r>
      <w:r>
        <w:rPr>
          <w:rFonts w:eastAsiaTheme="minorEastAsia"/>
          <w:sz w:val="20"/>
          <w:szCs w:val="20"/>
          <w:lang w:eastAsia="zh-CN"/>
        </w:rPr>
        <w:t>has been covered by the LS. With regard to this issue is led by RAN WG, the information not covered by the LS</w:t>
      </w:r>
      <w:r w:rsidR="000B3401" w:rsidRPr="000B3401">
        <w:rPr>
          <w:rFonts w:eastAsiaTheme="minorEastAsia"/>
          <w:sz w:val="20"/>
          <w:szCs w:val="20"/>
          <w:lang w:eastAsia="zh-CN"/>
        </w:rPr>
        <w:t xml:space="preserve"> </w:t>
      </w:r>
      <w:r w:rsidR="000B3401">
        <w:rPr>
          <w:rFonts w:eastAsiaTheme="minorEastAsia"/>
          <w:sz w:val="20"/>
          <w:szCs w:val="20"/>
          <w:lang w:eastAsia="zh-CN"/>
        </w:rPr>
        <w:t>requires RAN further feedback and</w:t>
      </w:r>
      <w:r>
        <w:rPr>
          <w:rFonts w:eastAsiaTheme="minorEastAsia"/>
          <w:sz w:val="20"/>
          <w:szCs w:val="20"/>
          <w:lang w:eastAsia="zh-CN"/>
        </w:rPr>
        <w:t xml:space="preserve"> is not proposed to the </w:t>
      </w:r>
      <w:r w:rsidR="002842A6">
        <w:rPr>
          <w:rFonts w:eastAsiaTheme="minorEastAsia"/>
          <w:sz w:val="20"/>
          <w:szCs w:val="20"/>
          <w:lang w:eastAsia="zh-CN"/>
        </w:rPr>
        <w:t xml:space="preserve">interim </w:t>
      </w:r>
      <w:r>
        <w:rPr>
          <w:rFonts w:eastAsiaTheme="minorEastAsia"/>
          <w:sz w:val="20"/>
          <w:szCs w:val="20"/>
          <w:lang w:eastAsia="zh-CN"/>
        </w:rPr>
        <w:t>conclusion</w:t>
      </w:r>
      <w:r w:rsidR="000B3401">
        <w:rPr>
          <w:rFonts w:eastAsiaTheme="minorEastAsia"/>
          <w:sz w:val="20"/>
          <w:szCs w:val="20"/>
          <w:lang w:eastAsia="zh-CN"/>
        </w:rPr>
        <w:t xml:space="preserve"> firstly</w:t>
      </w:r>
      <w:r>
        <w:rPr>
          <w:rFonts w:eastAsiaTheme="minorEastAsia"/>
          <w:sz w:val="20"/>
          <w:szCs w:val="20"/>
          <w:lang w:eastAsia="zh-CN"/>
        </w:rPr>
        <w:t>.</w:t>
      </w:r>
    </w:p>
    <w:p w14:paraId="7A6ED4F6" w14:textId="6D15FDFF" w:rsidR="000B3401" w:rsidRDefault="000B3401" w:rsidP="000B3401">
      <w:pPr>
        <w:pStyle w:val="paragraph"/>
        <w:snapToGrid w:val="0"/>
        <w:spacing w:after="120"/>
        <w:rPr>
          <w:rFonts w:eastAsiaTheme="minorEastAsia"/>
          <w:sz w:val="20"/>
          <w:szCs w:val="20"/>
          <w:lang w:eastAsia="zh-CN"/>
        </w:rPr>
      </w:pPr>
      <w:r w:rsidRPr="00B63DE1">
        <w:rPr>
          <w:rFonts w:eastAsiaTheme="minorEastAsia"/>
          <w:b/>
          <w:sz w:val="20"/>
          <w:szCs w:val="20"/>
          <w:lang w:val="en-GB" w:eastAsia="zh-CN"/>
        </w:rPr>
        <w:t>Proposal</w:t>
      </w:r>
      <w:r>
        <w:rPr>
          <w:rFonts w:eastAsiaTheme="minorEastAsia"/>
          <w:b/>
          <w:sz w:val="20"/>
          <w:szCs w:val="20"/>
          <w:lang w:val="en-GB" w:eastAsia="zh-CN"/>
        </w:rPr>
        <w:t>4</w:t>
      </w:r>
      <w:r w:rsidRPr="00B63DE1">
        <w:rPr>
          <w:rFonts w:eastAsiaTheme="minorEastAsia"/>
          <w:b/>
          <w:sz w:val="20"/>
          <w:szCs w:val="20"/>
          <w:lang w:val="en-GB" w:eastAsia="zh-CN"/>
        </w:rPr>
        <w:t>:</w:t>
      </w:r>
      <w:r w:rsidRPr="000B3401">
        <w:rPr>
          <w:rFonts w:eastAsiaTheme="minorEastAsia" w:hint="eastAsia"/>
          <w:sz w:val="20"/>
          <w:szCs w:val="20"/>
          <w:lang w:eastAsia="zh-CN"/>
        </w:rPr>
        <w:t xml:space="preserve"> </w:t>
      </w:r>
      <w:r>
        <w:rPr>
          <w:rFonts w:eastAsiaTheme="minorEastAsia"/>
          <w:sz w:val="20"/>
          <w:szCs w:val="20"/>
          <w:lang w:eastAsia="zh-CN"/>
        </w:rPr>
        <w:t>The information of solutions for KI#8 which is not covered by the LS</w:t>
      </w:r>
      <w:r w:rsidRPr="000B3401">
        <w:rPr>
          <w:rFonts w:eastAsiaTheme="minorEastAsia"/>
          <w:sz w:val="20"/>
          <w:szCs w:val="20"/>
          <w:lang w:eastAsia="zh-CN"/>
        </w:rPr>
        <w:t xml:space="preserve"> </w:t>
      </w:r>
      <w:r>
        <w:rPr>
          <w:rFonts w:eastAsiaTheme="minorEastAsia"/>
          <w:sz w:val="20"/>
          <w:szCs w:val="20"/>
          <w:lang w:eastAsia="zh-CN"/>
        </w:rPr>
        <w:t>requires RAN further feedback and is not proposed to the interim conclusion firstly.</w:t>
      </w:r>
    </w:p>
    <w:p w14:paraId="7D5C8709" w14:textId="7F3E9D18" w:rsidR="000B3401" w:rsidRPr="000B3401" w:rsidRDefault="000B3401" w:rsidP="0070086C">
      <w:pPr>
        <w:pStyle w:val="paragraph"/>
        <w:snapToGrid w:val="0"/>
        <w:spacing w:after="120"/>
        <w:rPr>
          <w:rFonts w:eastAsiaTheme="minorEastAsia"/>
          <w:sz w:val="20"/>
          <w:szCs w:val="20"/>
          <w:lang w:eastAsia="zh-CN"/>
        </w:rPr>
      </w:pPr>
    </w:p>
    <w:p w14:paraId="4D8439D4" w14:textId="4A8BC861" w:rsidR="000B3401" w:rsidRDefault="000B3401" w:rsidP="00C1431E">
      <w:pPr>
        <w:pStyle w:val="1"/>
        <w:numPr>
          <w:ilvl w:val="0"/>
          <w:numId w:val="1"/>
        </w:numPr>
        <w:rPr>
          <w:rFonts w:cs="Arial"/>
        </w:rPr>
      </w:pPr>
      <w:r>
        <w:rPr>
          <w:rFonts w:cs="Arial"/>
        </w:rPr>
        <w:lastRenderedPageBreak/>
        <w:t>Summary</w:t>
      </w:r>
    </w:p>
    <w:p w14:paraId="60188049" w14:textId="77777777" w:rsidR="000B3401" w:rsidRPr="00B63DE1" w:rsidRDefault="000B3401" w:rsidP="000B3401">
      <w:pPr>
        <w:pStyle w:val="paragraph"/>
        <w:snapToGrid w:val="0"/>
        <w:spacing w:after="120"/>
        <w:rPr>
          <w:rFonts w:eastAsia="等线"/>
          <w:sz w:val="20"/>
          <w:szCs w:val="20"/>
          <w:lang w:eastAsia="en-GB"/>
        </w:rPr>
      </w:pPr>
      <w:r w:rsidRPr="00B63DE1">
        <w:rPr>
          <w:rFonts w:eastAsia="等线"/>
          <w:b/>
          <w:sz w:val="20"/>
          <w:szCs w:val="20"/>
          <w:lang w:eastAsia="en-GB"/>
        </w:rPr>
        <w:t>Proposal1:</w:t>
      </w:r>
      <w:r w:rsidRPr="00B63DE1">
        <w:rPr>
          <w:rFonts w:eastAsia="等线"/>
          <w:sz w:val="20"/>
          <w:szCs w:val="20"/>
          <w:lang w:eastAsia="en-GB"/>
        </w:rPr>
        <w:t xml:space="preserve"> The AMF provides to the RAN: PDU set periodicity and Jitter range, the max jitter as large as 1/2 PDU set</w:t>
      </w:r>
      <w:r>
        <w:rPr>
          <w:rFonts w:eastAsia="等线"/>
          <w:sz w:val="20"/>
          <w:szCs w:val="20"/>
          <w:lang w:eastAsia="en-GB"/>
        </w:rPr>
        <w:t>’s</w:t>
      </w:r>
      <w:r w:rsidRPr="00B63DE1">
        <w:rPr>
          <w:rFonts w:eastAsia="等线"/>
          <w:sz w:val="20"/>
          <w:szCs w:val="20"/>
          <w:lang w:eastAsia="en-GB"/>
        </w:rPr>
        <w:t xml:space="preserve"> periodicity</w:t>
      </w:r>
    </w:p>
    <w:p w14:paraId="26FE4D95" w14:textId="77777777" w:rsidR="000B3401" w:rsidRPr="00B63DE1" w:rsidRDefault="000B3401" w:rsidP="000B3401">
      <w:pPr>
        <w:pStyle w:val="paragraph"/>
        <w:snapToGrid w:val="0"/>
        <w:spacing w:after="120"/>
        <w:rPr>
          <w:rFonts w:eastAsia="等线"/>
          <w:sz w:val="20"/>
          <w:szCs w:val="20"/>
          <w:lang w:eastAsia="en-GB"/>
        </w:rPr>
      </w:pPr>
      <w:r w:rsidRPr="00B63DE1">
        <w:rPr>
          <w:rFonts w:eastAsia="等线"/>
          <w:b/>
          <w:sz w:val="20"/>
          <w:szCs w:val="20"/>
          <w:lang w:eastAsia="en-GB"/>
        </w:rPr>
        <w:t xml:space="preserve">Proposal2: </w:t>
      </w:r>
      <w:r w:rsidRPr="00B63DE1">
        <w:rPr>
          <w:rFonts w:eastAsia="等线"/>
          <w:sz w:val="20"/>
          <w:szCs w:val="20"/>
          <w:lang w:eastAsia="en-GB"/>
        </w:rPr>
        <w:t>The NG RAN can record the arrival time of the first PDU of first PDU set and deduce the start time of the 1st PDU of the latter PDU Set based on that and the periodicity. The RAN can also deduce the END of the</w:t>
      </w:r>
      <w:r>
        <w:rPr>
          <w:rFonts w:eastAsia="等线"/>
          <w:sz w:val="20"/>
          <w:szCs w:val="20"/>
          <w:lang w:eastAsia="en-GB"/>
        </w:rPr>
        <w:t xml:space="preserve"> </w:t>
      </w:r>
      <w:r>
        <w:rPr>
          <w:rFonts w:eastAsia="等线" w:hint="eastAsia"/>
          <w:sz w:val="20"/>
          <w:szCs w:val="20"/>
          <w:lang w:eastAsia="zh-CN"/>
        </w:rPr>
        <w:t>PDU</w:t>
      </w:r>
      <w:r>
        <w:rPr>
          <w:rFonts w:eastAsia="等线"/>
          <w:sz w:val="20"/>
          <w:szCs w:val="20"/>
          <w:lang w:eastAsia="en-GB"/>
        </w:rPr>
        <w:t xml:space="preserve"> </w:t>
      </w:r>
      <w:r>
        <w:rPr>
          <w:rFonts w:eastAsia="等线" w:hint="eastAsia"/>
          <w:sz w:val="20"/>
          <w:szCs w:val="20"/>
          <w:lang w:eastAsia="zh-CN"/>
        </w:rPr>
        <w:t>Set</w:t>
      </w:r>
      <w:r>
        <w:rPr>
          <w:rFonts w:eastAsia="等线"/>
          <w:sz w:val="20"/>
          <w:szCs w:val="20"/>
          <w:lang w:eastAsia="en-GB"/>
        </w:rPr>
        <w:t xml:space="preserve"> according to the END PDU of the PDU Set</w:t>
      </w:r>
      <w:r w:rsidRPr="00B63DE1">
        <w:rPr>
          <w:rFonts w:eastAsia="等线"/>
          <w:sz w:val="20"/>
          <w:szCs w:val="20"/>
          <w:lang w:eastAsia="en-GB"/>
        </w:rPr>
        <w:t>.</w:t>
      </w:r>
    </w:p>
    <w:p w14:paraId="107F530E" w14:textId="77777777" w:rsidR="000B3401" w:rsidRPr="00B63DE1" w:rsidRDefault="000B3401" w:rsidP="000B3401">
      <w:pPr>
        <w:pStyle w:val="paragraph"/>
        <w:snapToGrid w:val="0"/>
        <w:spacing w:after="120"/>
        <w:rPr>
          <w:rFonts w:eastAsiaTheme="minorEastAsia"/>
          <w:sz w:val="20"/>
          <w:szCs w:val="20"/>
          <w:lang w:val="en-GB" w:eastAsia="zh-CN"/>
        </w:rPr>
      </w:pPr>
      <w:r w:rsidRPr="00B63DE1">
        <w:rPr>
          <w:rFonts w:eastAsiaTheme="minorEastAsia"/>
          <w:b/>
          <w:sz w:val="20"/>
          <w:szCs w:val="20"/>
          <w:lang w:val="en-GB" w:eastAsia="zh-CN"/>
        </w:rPr>
        <w:t>Proposal3:</w:t>
      </w:r>
      <w:r w:rsidRPr="00B63DE1">
        <w:rPr>
          <w:rFonts w:eastAsia="等线"/>
          <w:sz w:val="20"/>
          <w:szCs w:val="20"/>
          <w:lang w:eastAsia="en-GB"/>
        </w:rPr>
        <w:t xml:space="preserve"> </w:t>
      </w:r>
      <w:r w:rsidRPr="00B63DE1">
        <w:rPr>
          <w:rFonts w:eastAsiaTheme="minorEastAsia"/>
          <w:sz w:val="20"/>
          <w:szCs w:val="20"/>
          <w:lang w:eastAsia="zh-CN"/>
        </w:rPr>
        <w:t>The</w:t>
      </w:r>
      <w:r>
        <w:rPr>
          <w:rFonts w:eastAsiaTheme="minorEastAsia"/>
          <w:sz w:val="20"/>
          <w:szCs w:val="20"/>
          <w:lang w:eastAsia="zh-CN"/>
        </w:rPr>
        <w:t xml:space="preserve"> main usage of</w:t>
      </w:r>
      <w:r w:rsidRPr="00B63DE1">
        <w:rPr>
          <w:rFonts w:eastAsiaTheme="minorEastAsia"/>
          <w:sz w:val="20"/>
          <w:szCs w:val="20"/>
          <w:lang w:eastAsia="zh-CN"/>
        </w:rPr>
        <w:t xml:space="preserve"> following information</w:t>
      </w:r>
      <w:r>
        <w:rPr>
          <w:rFonts w:eastAsiaTheme="minorEastAsia"/>
          <w:sz w:val="20"/>
          <w:szCs w:val="20"/>
          <w:lang w:eastAsia="zh-CN"/>
        </w:rPr>
        <w:t xml:space="preserve"> is about PDU Set QoS and PDU Set </w:t>
      </w:r>
      <w:r w:rsidRPr="005B3D3B">
        <w:rPr>
          <w:rFonts w:eastAsiaTheme="minorEastAsia"/>
          <w:sz w:val="20"/>
          <w:szCs w:val="20"/>
          <w:lang w:eastAsia="zh-CN"/>
        </w:rPr>
        <w:t>integrated</w:t>
      </w:r>
      <w:r>
        <w:rPr>
          <w:rFonts w:eastAsiaTheme="minorEastAsia"/>
          <w:sz w:val="20"/>
          <w:szCs w:val="20"/>
          <w:lang w:eastAsia="zh-CN"/>
        </w:rPr>
        <w:t xml:space="preserve"> handing</w:t>
      </w:r>
      <w:r w:rsidRPr="00B63DE1">
        <w:rPr>
          <w:rFonts w:eastAsia="等线"/>
          <w:sz w:val="20"/>
          <w:szCs w:val="20"/>
          <w:lang w:eastAsia="en-GB"/>
        </w:rPr>
        <w:t>: 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Pr="009E6272">
        <w:rPr>
          <w:rFonts w:eastAsia="等线"/>
          <w:sz w:val="20"/>
          <w:szCs w:val="20"/>
          <w:lang w:eastAsia="en-GB"/>
        </w:rPr>
        <w:t xml:space="preserve"> </w:t>
      </w:r>
      <w:r w:rsidRPr="00B63DE1">
        <w:rPr>
          <w:rFonts w:eastAsia="等线"/>
          <w:sz w:val="20"/>
          <w:szCs w:val="20"/>
          <w:lang w:eastAsia="en-GB"/>
        </w:rPr>
        <w:t xml:space="preserve">Whether </w:t>
      </w:r>
      <w:r>
        <w:rPr>
          <w:rFonts w:eastAsia="等线"/>
          <w:sz w:val="20"/>
          <w:szCs w:val="20"/>
          <w:lang w:eastAsia="en-GB"/>
        </w:rPr>
        <w:t xml:space="preserve">the above </w:t>
      </w:r>
      <w:r w:rsidRPr="00B63DE1">
        <w:rPr>
          <w:rFonts w:eastAsia="等线"/>
          <w:sz w:val="20"/>
          <w:szCs w:val="20"/>
          <w:lang w:eastAsia="en-GB"/>
        </w:rPr>
        <w:t>information is concluded is left to KI#4 &amp; #5</w:t>
      </w:r>
      <w:r>
        <w:rPr>
          <w:rFonts w:eastAsia="等线"/>
          <w:sz w:val="20"/>
          <w:szCs w:val="20"/>
          <w:lang w:eastAsia="en-GB"/>
        </w:rPr>
        <w:t>.</w:t>
      </w:r>
      <w:r w:rsidRPr="00B63DE1">
        <w:rPr>
          <w:rFonts w:eastAsia="等线"/>
          <w:sz w:val="20"/>
          <w:szCs w:val="20"/>
          <w:lang w:eastAsia="en-GB"/>
        </w:rPr>
        <w:t xml:space="preserve"> If they are concluded, whether and how to use them into CDRX mechanism will be decided by RAN WG.</w:t>
      </w:r>
    </w:p>
    <w:p w14:paraId="7CDAA467" w14:textId="77777777" w:rsidR="000B3401" w:rsidRDefault="000B3401" w:rsidP="000B3401">
      <w:pPr>
        <w:pStyle w:val="paragraph"/>
        <w:snapToGrid w:val="0"/>
        <w:spacing w:after="120"/>
        <w:rPr>
          <w:rFonts w:eastAsiaTheme="minorEastAsia"/>
          <w:sz w:val="20"/>
          <w:szCs w:val="20"/>
          <w:lang w:eastAsia="zh-CN"/>
        </w:rPr>
      </w:pPr>
      <w:r w:rsidRPr="00B63DE1">
        <w:rPr>
          <w:rFonts w:eastAsiaTheme="minorEastAsia"/>
          <w:b/>
          <w:sz w:val="20"/>
          <w:szCs w:val="20"/>
          <w:lang w:val="en-GB" w:eastAsia="zh-CN"/>
        </w:rPr>
        <w:t>Proposal</w:t>
      </w:r>
      <w:r>
        <w:rPr>
          <w:rFonts w:eastAsiaTheme="minorEastAsia"/>
          <w:b/>
          <w:sz w:val="20"/>
          <w:szCs w:val="20"/>
          <w:lang w:val="en-GB" w:eastAsia="zh-CN"/>
        </w:rPr>
        <w:t>4</w:t>
      </w:r>
      <w:r w:rsidRPr="00B63DE1">
        <w:rPr>
          <w:rFonts w:eastAsiaTheme="minorEastAsia"/>
          <w:b/>
          <w:sz w:val="20"/>
          <w:szCs w:val="20"/>
          <w:lang w:val="en-GB" w:eastAsia="zh-CN"/>
        </w:rPr>
        <w:t>:</w:t>
      </w:r>
      <w:r w:rsidRPr="000B3401">
        <w:rPr>
          <w:rFonts w:eastAsiaTheme="minorEastAsia" w:hint="eastAsia"/>
          <w:sz w:val="20"/>
          <w:szCs w:val="20"/>
          <w:lang w:eastAsia="zh-CN"/>
        </w:rPr>
        <w:t xml:space="preserve"> </w:t>
      </w:r>
      <w:r>
        <w:rPr>
          <w:rFonts w:eastAsiaTheme="minorEastAsia"/>
          <w:sz w:val="20"/>
          <w:szCs w:val="20"/>
          <w:lang w:eastAsia="zh-CN"/>
        </w:rPr>
        <w:t>The information of solutions for KI#8 which is not covered by the LS</w:t>
      </w:r>
      <w:r w:rsidRPr="000B3401">
        <w:rPr>
          <w:rFonts w:eastAsiaTheme="minorEastAsia"/>
          <w:sz w:val="20"/>
          <w:szCs w:val="20"/>
          <w:lang w:eastAsia="zh-CN"/>
        </w:rPr>
        <w:t xml:space="preserve"> </w:t>
      </w:r>
      <w:r>
        <w:rPr>
          <w:rFonts w:eastAsiaTheme="minorEastAsia"/>
          <w:sz w:val="20"/>
          <w:szCs w:val="20"/>
          <w:lang w:eastAsia="zh-CN"/>
        </w:rPr>
        <w:t xml:space="preserve">requires RAN further feedback and is not proposed to the interim </w:t>
      </w:r>
      <w:r w:rsidRPr="000B3401">
        <w:rPr>
          <w:rFonts w:eastAsia="等线"/>
          <w:sz w:val="20"/>
          <w:szCs w:val="20"/>
          <w:lang w:eastAsia="en-GB"/>
        </w:rPr>
        <w:t>conclusion</w:t>
      </w:r>
      <w:r>
        <w:rPr>
          <w:rFonts w:eastAsiaTheme="minorEastAsia"/>
          <w:sz w:val="20"/>
          <w:szCs w:val="20"/>
          <w:lang w:eastAsia="zh-CN"/>
        </w:rPr>
        <w:t xml:space="preserve"> firstly.</w:t>
      </w:r>
    </w:p>
    <w:p w14:paraId="6F931DBB" w14:textId="77777777" w:rsidR="000B3401" w:rsidRPr="000B3401" w:rsidRDefault="000B3401" w:rsidP="000B3401">
      <w:pPr>
        <w:rPr>
          <w:rFonts w:eastAsia="Yu Mincho"/>
          <w:lang w:val="en-US"/>
        </w:rPr>
      </w:pPr>
    </w:p>
    <w:p w14:paraId="4B5FCEB8" w14:textId="2F042821" w:rsidR="00477C20" w:rsidRDefault="00477C20" w:rsidP="00C1431E">
      <w:pPr>
        <w:pStyle w:val="1"/>
        <w:numPr>
          <w:ilvl w:val="0"/>
          <w:numId w:val="1"/>
        </w:numPr>
        <w:rPr>
          <w:rFonts w:cs="Arial"/>
        </w:rPr>
      </w:pPr>
      <w:r>
        <w:rPr>
          <w:rFonts w:cs="Arial"/>
        </w:rPr>
        <w:t>Proposal</w:t>
      </w:r>
    </w:p>
    <w:p w14:paraId="7053A593" w14:textId="609C3D75" w:rsidR="00D53625" w:rsidRPr="00B63DE1" w:rsidRDefault="00D53625" w:rsidP="0070086C">
      <w:pPr>
        <w:pStyle w:val="paragraph"/>
        <w:snapToGrid w:val="0"/>
        <w:spacing w:before="0" w:beforeAutospacing="0" w:after="120" w:afterAutospacing="0"/>
        <w:textAlignment w:val="baseline"/>
        <w:rPr>
          <w:rFonts w:eastAsia="MS Mincho"/>
          <w:color w:val="000000"/>
          <w:sz w:val="20"/>
          <w:szCs w:val="20"/>
          <w:lang w:val="en-GB" w:eastAsia="ja-JP"/>
        </w:rPr>
      </w:pPr>
      <w:r w:rsidRPr="00B63DE1">
        <w:rPr>
          <w:rFonts w:eastAsia="MS Mincho"/>
          <w:color w:val="000000"/>
          <w:sz w:val="20"/>
          <w:szCs w:val="20"/>
          <w:lang w:val="en-GB" w:eastAsia="ja-JP"/>
        </w:rPr>
        <w:t>This paper proposes the following conclusion for KI#</w:t>
      </w:r>
      <w:r w:rsidR="00477C20">
        <w:rPr>
          <w:rFonts w:eastAsia="MS Mincho"/>
          <w:color w:val="000000"/>
          <w:sz w:val="20"/>
          <w:szCs w:val="20"/>
          <w:lang w:val="en-GB" w:eastAsia="ja-JP"/>
        </w:rPr>
        <w:t>8</w:t>
      </w:r>
      <w:r w:rsidRPr="00B63DE1">
        <w:rPr>
          <w:rFonts w:eastAsia="MS Mincho"/>
          <w:color w:val="000000"/>
          <w:sz w:val="20"/>
          <w:szCs w:val="20"/>
          <w:lang w:val="en-GB" w:eastAsia="ja-JP"/>
        </w:rPr>
        <w:t xml:space="preserve"> to TR 23.700-60.</w:t>
      </w: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71A2025" w14:textId="4EA9A2A0" w:rsidR="00E32846" w:rsidRPr="00BC49C2" w:rsidRDefault="00E32846" w:rsidP="00E32846">
      <w:pPr>
        <w:pStyle w:val="1"/>
      </w:pPr>
      <w:bookmarkStart w:id="2" w:name="_Toc92875666"/>
      <w:bookmarkStart w:id="3" w:name="_Toc93070690"/>
      <w:bookmarkStart w:id="4" w:name="_Toc97526931"/>
      <w:bookmarkStart w:id="5" w:name="_Toc101526315"/>
      <w:bookmarkStart w:id="6" w:name="_Toc104883169"/>
      <w:bookmarkEnd w:id="0"/>
      <w:bookmarkEnd w:id="1"/>
      <w:r w:rsidRPr="00BC49C2">
        <w:t>8</w:t>
      </w:r>
      <w:r w:rsidRPr="00BC49C2">
        <w:tab/>
        <w:t>Conclusions</w:t>
      </w:r>
      <w:bookmarkEnd w:id="2"/>
      <w:bookmarkEnd w:id="3"/>
      <w:bookmarkEnd w:id="4"/>
      <w:bookmarkEnd w:id="5"/>
      <w:bookmarkEnd w:id="6"/>
    </w:p>
    <w:p w14:paraId="004FEA63" w14:textId="77777777" w:rsidR="00E32846" w:rsidRPr="00BC49C2" w:rsidRDefault="00E32846" w:rsidP="00E32846">
      <w:pPr>
        <w:pStyle w:val="EditorsNote"/>
      </w:pPr>
      <w:r w:rsidRPr="00BC49C2">
        <w:t>Editor</w:t>
      </w:r>
      <w:r>
        <w:t>'</w:t>
      </w:r>
      <w:r w:rsidRPr="00BC49C2">
        <w:t>s note:</w:t>
      </w:r>
      <w:r w:rsidRPr="00BC49C2">
        <w:tab/>
        <w:t>This clause will list conclusions that have been agreed during the course of the study item activities.</w:t>
      </w:r>
    </w:p>
    <w:p w14:paraId="5C885BA8" w14:textId="3D07604C" w:rsidR="00E32846" w:rsidRDefault="00E32846" w:rsidP="00E32846">
      <w:pPr>
        <w:pStyle w:val="2"/>
        <w:rPr>
          <w:lang w:eastAsia="zh-CN"/>
        </w:rPr>
      </w:pPr>
      <w:r w:rsidRPr="00BC49C2">
        <w:t>8</w:t>
      </w:r>
      <w:r>
        <w:t>.X</w:t>
      </w:r>
      <w:r w:rsidRPr="00BC49C2">
        <w:tab/>
      </w:r>
      <w:r w:rsidRPr="00BC49C2">
        <w:rPr>
          <w:lang w:eastAsia="zh-CN"/>
        </w:rPr>
        <w:t>Conclusion</w:t>
      </w:r>
      <w:r w:rsidR="00FB253C">
        <w:rPr>
          <w:lang w:eastAsia="zh-CN"/>
        </w:rPr>
        <w:t>s</w:t>
      </w:r>
      <w:r>
        <w:rPr>
          <w:lang w:eastAsia="zh-CN"/>
        </w:rPr>
        <w:t xml:space="preserve"> for KI</w:t>
      </w:r>
      <w:r w:rsidR="00B93733">
        <w:rPr>
          <w:lang w:eastAsia="zh-CN"/>
        </w:rPr>
        <w:t>#</w:t>
      </w:r>
      <w:r w:rsidR="00F0634F">
        <w:rPr>
          <w:lang w:eastAsia="zh-CN"/>
        </w:rPr>
        <w:t>8</w:t>
      </w:r>
    </w:p>
    <w:p w14:paraId="4CFAE27D" w14:textId="083B0EDF" w:rsidR="00FB253C" w:rsidRDefault="00FB253C" w:rsidP="00FB253C">
      <w:r>
        <w:t>The following aspects</w:t>
      </w:r>
      <w:r w:rsidR="000B3401">
        <w:t xml:space="preserve"> for CDRX setting</w:t>
      </w:r>
      <w:r>
        <w:t xml:space="preserve"> are concluded as principles for the normative work:</w:t>
      </w:r>
    </w:p>
    <w:p w14:paraId="67A6AD90" w14:textId="2A328861" w:rsidR="00F0634F" w:rsidRPr="00B63DE1" w:rsidRDefault="00FB253C" w:rsidP="00B63DE1">
      <w:pPr>
        <w:pStyle w:val="B1"/>
      </w:pPr>
      <w:r w:rsidRPr="00BC49C2">
        <w:t>-</w:t>
      </w:r>
      <w:r w:rsidRPr="00BC49C2">
        <w:tab/>
      </w:r>
      <w:r w:rsidR="00B63DE1">
        <w:t>AF provide</w:t>
      </w:r>
      <w:r w:rsidR="00B63DE1">
        <w:rPr>
          <w:rFonts w:eastAsiaTheme="minorEastAsia" w:hint="eastAsia"/>
          <w:lang w:eastAsia="zh-CN"/>
        </w:rPr>
        <w:t>s</w:t>
      </w:r>
      <w:r w:rsidR="00B63DE1">
        <w:t xml:space="preserve"> </w:t>
      </w:r>
      <w:r w:rsidR="00B63DE1" w:rsidRPr="00BC49C2">
        <w:rPr>
          <w:rFonts w:eastAsia="等线"/>
          <w:lang w:eastAsia="zh-CN"/>
        </w:rPr>
        <w:t>traffic pattern</w:t>
      </w:r>
      <w:r w:rsidR="00B63DE1">
        <w:rPr>
          <w:rFonts w:eastAsia="等线"/>
          <w:lang w:eastAsia="zh-CN"/>
        </w:rPr>
        <w:t xml:space="preserve"> to 5GS,</w:t>
      </w:r>
      <w:r w:rsidR="00B63DE1" w:rsidRPr="00B63DE1">
        <w:rPr>
          <w:rFonts w:eastAsia="等线"/>
          <w:lang w:eastAsia="zh-CN"/>
        </w:rPr>
        <w:t xml:space="preserve"> including: PDU set periodicity and </w:t>
      </w:r>
      <w:r w:rsidR="000B3401">
        <w:rPr>
          <w:rFonts w:eastAsia="等线"/>
          <w:lang w:eastAsia="zh-CN"/>
        </w:rPr>
        <w:t>j</w:t>
      </w:r>
      <w:r w:rsidR="000B3401" w:rsidRPr="00B63DE1">
        <w:rPr>
          <w:rFonts w:eastAsia="等线"/>
          <w:lang w:eastAsia="zh-CN"/>
        </w:rPr>
        <w:t xml:space="preserve">itter </w:t>
      </w:r>
      <w:r w:rsidR="00B63DE1" w:rsidRPr="00B63DE1">
        <w:rPr>
          <w:rFonts w:eastAsia="等线"/>
          <w:lang w:eastAsia="zh-CN"/>
        </w:rPr>
        <w:t xml:space="preserve">range, the max jitter as large as 1/2 PDU set periodicity. </w:t>
      </w:r>
      <w:r w:rsidR="00B63DE1">
        <w:rPr>
          <w:rFonts w:eastAsia="等线"/>
          <w:lang w:eastAsia="zh-CN"/>
        </w:rPr>
        <w:t xml:space="preserve">The PCF/SMF </w:t>
      </w:r>
      <w:r w:rsidR="00F0634F" w:rsidRPr="00B63DE1">
        <w:rPr>
          <w:rFonts w:eastAsia="等线"/>
          <w:lang w:eastAsia="zh-CN"/>
        </w:rPr>
        <w:t xml:space="preserve">provides </w:t>
      </w:r>
      <w:r w:rsidR="000B3401">
        <w:rPr>
          <w:rFonts w:eastAsia="等线"/>
          <w:lang w:eastAsia="zh-CN"/>
        </w:rPr>
        <w:t>the</w:t>
      </w:r>
      <w:r w:rsidR="000B3401" w:rsidRPr="000B3401">
        <w:rPr>
          <w:rFonts w:eastAsia="等线"/>
          <w:lang w:eastAsia="zh-CN"/>
        </w:rPr>
        <w:t xml:space="preserve"> </w:t>
      </w:r>
      <w:r w:rsidR="000B3401" w:rsidRPr="00BC49C2">
        <w:rPr>
          <w:rFonts w:eastAsia="等线"/>
          <w:lang w:eastAsia="zh-CN"/>
        </w:rPr>
        <w:t>traffic pattern</w:t>
      </w:r>
      <w:r w:rsidR="000B3401">
        <w:rPr>
          <w:rFonts w:eastAsia="等线"/>
          <w:lang w:eastAsia="zh-CN"/>
        </w:rPr>
        <w:t xml:space="preserve"> </w:t>
      </w:r>
      <w:r w:rsidR="00F0634F" w:rsidRPr="00B63DE1">
        <w:rPr>
          <w:rFonts w:eastAsia="等线"/>
          <w:lang w:eastAsia="zh-CN"/>
        </w:rPr>
        <w:t>to the RAN</w:t>
      </w:r>
      <w:r w:rsidR="00B63DE1">
        <w:t>.</w:t>
      </w:r>
    </w:p>
    <w:p w14:paraId="78F02FF5" w14:textId="0705A836" w:rsidR="00B63DE1" w:rsidRPr="00BC49C2" w:rsidRDefault="00B63DE1" w:rsidP="00B63DE1">
      <w:pPr>
        <w:pStyle w:val="NO"/>
        <w:rPr>
          <w:rFonts w:eastAsia="等线"/>
        </w:rPr>
      </w:pPr>
      <w:r w:rsidRPr="00BC49C2">
        <w:rPr>
          <w:rFonts w:eastAsia="等线"/>
        </w:rPr>
        <w:t>NOTE:</w:t>
      </w:r>
      <w:r w:rsidRPr="00BC49C2">
        <w:rPr>
          <w:rFonts w:eastAsia="等线"/>
        </w:rPr>
        <w:tab/>
        <w:t>Traffic periodicity may exist for some XRM applications but not for all. It is assumed that the media application layer is aware whether traffic periodicity exist or not.</w:t>
      </w:r>
      <w:r w:rsidR="0084746B">
        <w:rPr>
          <w:rFonts w:eastAsia="等线"/>
        </w:rPr>
        <w:t xml:space="preserve"> When </w:t>
      </w:r>
      <w:r w:rsidR="0084746B" w:rsidRPr="00BC49C2">
        <w:rPr>
          <w:rFonts w:eastAsia="等线"/>
        </w:rPr>
        <w:t>traffic periodicity exist</w:t>
      </w:r>
      <w:r w:rsidR="00CB5151">
        <w:rPr>
          <w:rFonts w:eastAsia="等线"/>
        </w:rPr>
        <w:t>s</w:t>
      </w:r>
      <w:r w:rsidR="0084746B">
        <w:rPr>
          <w:rFonts w:eastAsia="等线"/>
        </w:rPr>
        <w:t>, the AF can provide it to the 5GS.</w:t>
      </w:r>
      <w:bookmarkStart w:id="7" w:name="_GoBack"/>
      <w:bookmarkEnd w:id="7"/>
    </w:p>
    <w:p w14:paraId="2011B86C" w14:textId="53D5B1F3" w:rsidR="00F0634F" w:rsidRPr="00536CF0" w:rsidRDefault="00536CF0" w:rsidP="00536CF0">
      <w:pPr>
        <w:pStyle w:val="B1"/>
      </w:pPr>
      <w:r w:rsidRPr="00536CF0">
        <w:t xml:space="preserve">-  </w:t>
      </w:r>
      <w:r w:rsidR="00F0634F" w:rsidRPr="00536CF0">
        <w:t>The NG RAN can record the arrival time of the first PDU of first PDU set and deduce the start time of the</w:t>
      </w:r>
      <w:r w:rsidR="00CB5151" w:rsidRPr="00CB5151">
        <w:t xml:space="preserve"> </w:t>
      </w:r>
      <w:r w:rsidR="00886A6C">
        <w:t xml:space="preserve">subsequent </w:t>
      </w:r>
      <w:r w:rsidR="00F0634F" w:rsidRPr="00536CF0">
        <w:t>PDU Set based on that and the periodicity</w:t>
      </w:r>
      <w:r w:rsidR="00996AB3">
        <w:t xml:space="preserve">. The </w:t>
      </w:r>
      <w:r w:rsidR="000B3401">
        <w:t xml:space="preserve">NG </w:t>
      </w:r>
      <w:r w:rsidR="00996AB3">
        <w:t xml:space="preserve">RAN can also deduce the END of the </w:t>
      </w:r>
      <w:r w:rsidR="000B3401">
        <w:t>PDU Set according to the END PDU of the PDU Set</w:t>
      </w:r>
      <w:r w:rsidR="00996AB3">
        <w:t>.</w:t>
      </w:r>
    </w:p>
    <w:p w14:paraId="3983B1F5" w14:textId="450F06D8" w:rsidR="00D53625" w:rsidRPr="00536CF0" w:rsidRDefault="00536CF0" w:rsidP="00536CF0">
      <w:pPr>
        <w:pStyle w:val="NO"/>
        <w:rPr>
          <w:rFonts w:eastAsia="等线"/>
          <w:color w:val="auto"/>
          <w:lang w:eastAsia="en-GB"/>
        </w:rPr>
      </w:pPr>
      <w:bookmarkStart w:id="8" w:name="_Hlk110963450"/>
      <w:r w:rsidRPr="006604C0">
        <w:rPr>
          <w:rFonts w:eastAsia="等线"/>
          <w:color w:val="auto"/>
          <w:lang w:eastAsia="en-GB"/>
        </w:rPr>
        <w:t>NOTE:</w:t>
      </w:r>
      <w:r w:rsidRPr="006604C0">
        <w:rPr>
          <w:rFonts w:eastAsia="等线"/>
          <w:color w:val="auto"/>
          <w:lang w:eastAsia="en-GB"/>
        </w:rPr>
        <w:tab/>
      </w:r>
      <w:bookmarkEnd w:id="8"/>
      <w:r w:rsidR="000B3401" w:rsidRPr="00B63DE1">
        <w:rPr>
          <w:rFonts w:eastAsiaTheme="minorEastAsia"/>
          <w:lang w:eastAsia="zh-CN"/>
        </w:rPr>
        <w:t>The</w:t>
      </w:r>
      <w:r w:rsidR="000B3401">
        <w:rPr>
          <w:rFonts w:eastAsiaTheme="minorEastAsia"/>
          <w:lang w:eastAsia="zh-CN"/>
        </w:rPr>
        <w:t xml:space="preserve"> main usage of</w:t>
      </w:r>
      <w:r w:rsidR="000B3401" w:rsidRPr="00B63DE1">
        <w:rPr>
          <w:rFonts w:eastAsiaTheme="minorEastAsia"/>
          <w:lang w:eastAsia="zh-CN"/>
        </w:rPr>
        <w:t xml:space="preserve"> following information</w:t>
      </w:r>
      <w:r w:rsidR="000B3401">
        <w:rPr>
          <w:rFonts w:eastAsiaTheme="minorEastAsia"/>
          <w:lang w:eastAsia="zh-CN"/>
        </w:rPr>
        <w:t xml:space="preserve"> is about PDU Set QoS and PDU Set </w:t>
      </w:r>
      <w:r w:rsidR="000B3401" w:rsidRPr="005B3D3B">
        <w:rPr>
          <w:rFonts w:eastAsiaTheme="minorEastAsia"/>
          <w:lang w:eastAsia="zh-CN"/>
        </w:rPr>
        <w:t>integrated</w:t>
      </w:r>
      <w:r w:rsidR="000B3401">
        <w:rPr>
          <w:rFonts w:eastAsiaTheme="minorEastAsia"/>
          <w:lang w:eastAsia="zh-CN"/>
        </w:rPr>
        <w:t xml:space="preserve"> handing</w:t>
      </w:r>
      <w:r w:rsidR="000B3401" w:rsidRPr="00B63DE1">
        <w:rPr>
          <w:rFonts w:eastAsia="等线"/>
          <w:lang w:eastAsia="en-GB"/>
        </w:rPr>
        <w:t>: PDU set level QoS parameters including priority and delay budget of a PDU set, PDU set identity and relationship information among PDUs within the same PDU set, PDU set end indication or indication of the last PDU in a PDU set, PDU set size (number of bits) or number of PDUs in a PDU set.</w:t>
      </w:r>
      <w:r w:rsidR="000B3401" w:rsidRPr="009E6272">
        <w:rPr>
          <w:rFonts w:eastAsia="等线"/>
          <w:lang w:eastAsia="en-GB"/>
        </w:rPr>
        <w:t xml:space="preserve"> </w:t>
      </w:r>
      <w:r w:rsidR="000B3401" w:rsidRPr="00B63DE1">
        <w:rPr>
          <w:rFonts w:eastAsia="等线"/>
          <w:lang w:eastAsia="en-GB"/>
        </w:rPr>
        <w:t xml:space="preserve">Whether </w:t>
      </w:r>
      <w:r w:rsidR="000B3401">
        <w:rPr>
          <w:rFonts w:eastAsia="等线"/>
          <w:lang w:eastAsia="en-GB"/>
        </w:rPr>
        <w:t xml:space="preserve">the above </w:t>
      </w:r>
      <w:r w:rsidR="000B3401" w:rsidRPr="00B63DE1">
        <w:rPr>
          <w:rFonts w:eastAsia="等线"/>
          <w:lang w:eastAsia="en-GB"/>
        </w:rPr>
        <w:t>information is concluded is left to KI#4 &amp; #5</w:t>
      </w:r>
      <w:r w:rsidR="000B3401">
        <w:rPr>
          <w:rFonts w:eastAsia="等线"/>
          <w:lang w:eastAsia="en-GB"/>
        </w:rPr>
        <w:t>.</w:t>
      </w:r>
      <w:r w:rsidR="000B3401" w:rsidRPr="00B63DE1">
        <w:rPr>
          <w:rFonts w:eastAsia="等线"/>
          <w:lang w:eastAsia="en-GB"/>
        </w:rPr>
        <w:t xml:space="preserve"> If they are concluded, whether and how to use them into CDRX mechanism will be decided by RAN WG</w:t>
      </w:r>
      <w:r w:rsidR="00B63DE1" w:rsidRPr="00536CF0">
        <w:rPr>
          <w:rFonts w:eastAsia="等线"/>
          <w:color w:val="auto"/>
          <w:lang w:eastAsia="en-GB"/>
        </w:rPr>
        <w:t>.</w:t>
      </w:r>
    </w:p>
    <w:p w14:paraId="78312359" w14:textId="1AF1BC9A" w:rsidR="005D1773" w:rsidRPr="005A0D14" w:rsidRDefault="00B40796" w:rsidP="005A0D14">
      <w:pPr>
        <w:pBdr>
          <w:top w:val="single" w:sz="4" w:space="1" w:color="auto"/>
          <w:left w:val="single" w:sz="4" w:space="4" w:color="auto"/>
          <w:bottom w:val="single" w:sz="4" w:space="1" w:color="auto"/>
          <w:right w:val="single" w:sz="4" w:space="4" w:color="auto"/>
        </w:pBdr>
        <w:jc w:val="center"/>
        <w:rPr>
          <w:rFonts w:ascii="Arial" w:eastAsia="Yu Mincho"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w:t>
      </w:r>
    </w:p>
    <w:p w14:paraId="1025F470" w14:textId="77777777" w:rsidR="00556C7A" w:rsidRDefault="00556C7A" w:rsidP="00556C7A">
      <w:pPr>
        <w:rPr>
          <w:rFonts w:eastAsia="等线"/>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D50E60E" w14:textId="77777777" w:rsidR="007121C5" w:rsidRDefault="007121C5">
      <w:r>
        <w:separator/>
      </w:r>
    </w:p>
    <w:p w14:paraId="73966C77" w14:textId="77777777" w:rsidR="007121C5" w:rsidRDefault="007121C5"/>
  </w:endnote>
  <w:endnote w:type="continuationSeparator" w:id="0">
    <w:p w14:paraId="6CEAD3E1" w14:textId="77777777" w:rsidR="007121C5" w:rsidRDefault="007121C5">
      <w:r>
        <w:continuationSeparator/>
      </w:r>
    </w:p>
    <w:p w14:paraId="07CF40D3" w14:textId="77777777" w:rsidR="007121C5" w:rsidRDefault="007121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Yu Mincho">
    <w:altName w:val="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40EDF8" w14:textId="77777777" w:rsidR="007121C5" w:rsidRDefault="007121C5">
      <w:r>
        <w:separator/>
      </w:r>
    </w:p>
    <w:p w14:paraId="2CF62507" w14:textId="77777777" w:rsidR="007121C5" w:rsidRDefault="007121C5"/>
  </w:footnote>
  <w:footnote w:type="continuationSeparator" w:id="0">
    <w:p w14:paraId="1D7363B8" w14:textId="77777777" w:rsidR="007121C5" w:rsidRDefault="007121C5">
      <w:r>
        <w:continuationSeparator/>
      </w:r>
    </w:p>
    <w:p w14:paraId="6EC55A3D" w14:textId="77777777" w:rsidR="007121C5" w:rsidRDefault="007121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BE170" w14:textId="77777777" w:rsidR="00ED5708" w:rsidRDefault="00ED5708"/>
  <w:p w14:paraId="1AD44754" w14:textId="77777777" w:rsidR="00ED5708" w:rsidRDefault="00ED570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F42410"/>
    <w:multiLevelType w:val="hybridMultilevel"/>
    <w:tmpl w:val="9FC4AE1E"/>
    <w:lvl w:ilvl="0" w:tplc="D92038AC">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EDA726A"/>
    <w:multiLevelType w:val="hybridMultilevel"/>
    <w:tmpl w:val="B6628142"/>
    <w:lvl w:ilvl="0" w:tplc="461640E4">
      <w:start w:val="1"/>
      <w:numFmt w:val="decimal"/>
      <w:lvlText w:val="%1."/>
      <w:lvlJc w:val="left"/>
      <w:pPr>
        <w:ind w:left="400" w:hanging="40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B874883"/>
    <w:multiLevelType w:val="hybridMultilevel"/>
    <w:tmpl w:val="C1E0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106"/>
    <w:rsid w:val="00000EFD"/>
    <w:rsid w:val="00002842"/>
    <w:rsid w:val="0000385B"/>
    <w:rsid w:val="00003FE7"/>
    <w:rsid w:val="000046E3"/>
    <w:rsid w:val="00005D97"/>
    <w:rsid w:val="00005E68"/>
    <w:rsid w:val="00006BF9"/>
    <w:rsid w:val="0000775E"/>
    <w:rsid w:val="000077C5"/>
    <w:rsid w:val="000102C5"/>
    <w:rsid w:val="000107E9"/>
    <w:rsid w:val="00010882"/>
    <w:rsid w:val="0001400A"/>
    <w:rsid w:val="00014DF3"/>
    <w:rsid w:val="000150DA"/>
    <w:rsid w:val="000152B0"/>
    <w:rsid w:val="000153C3"/>
    <w:rsid w:val="0001742E"/>
    <w:rsid w:val="00020AFA"/>
    <w:rsid w:val="00023565"/>
    <w:rsid w:val="00024628"/>
    <w:rsid w:val="0002666E"/>
    <w:rsid w:val="000268FB"/>
    <w:rsid w:val="00030FF8"/>
    <w:rsid w:val="00033FBB"/>
    <w:rsid w:val="00034C36"/>
    <w:rsid w:val="00034D60"/>
    <w:rsid w:val="0003510B"/>
    <w:rsid w:val="00035E61"/>
    <w:rsid w:val="0003659D"/>
    <w:rsid w:val="00040089"/>
    <w:rsid w:val="00040B51"/>
    <w:rsid w:val="00040C90"/>
    <w:rsid w:val="00040CC2"/>
    <w:rsid w:val="00040FC4"/>
    <w:rsid w:val="000410CE"/>
    <w:rsid w:val="00041BBB"/>
    <w:rsid w:val="00041F7E"/>
    <w:rsid w:val="00041FA7"/>
    <w:rsid w:val="00044075"/>
    <w:rsid w:val="00045367"/>
    <w:rsid w:val="000465F5"/>
    <w:rsid w:val="000469B1"/>
    <w:rsid w:val="00047C64"/>
    <w:rsid w:val="000500DB"/>
    <w:rsid w:val="000509F8"/>
    <w:rsid w:val="00050D23"/>
    <w:rsid w:val="00051689"/>
    <w:rsid w:val="00051A2E"/>
    <w:rsid w:val="00054269"/>
    <w:rsid w:val="000549F0"/>
    <w:rsid w:val="00055658"/>
    <w:rsid w:val="000559CF"/>
    <w:rsid w:val="00056156"/>
    <w:rsid w:val="00056F95"/>
    <w:rsid w:val="00057270"/>
    <w:rsid w:val="00061D13"/>
    <w:rsid w:val="000631E9"/>
    <w:rsid w:val="0006502B"/>
    <w:rsid w:val="000708BD"/>
    <w:rsid w:val="00070C30"/>
    <w:rsid w:val="00071CC8"/>
    <w:rsid w:val="00073048"/>
    <w:rsid w:val="0007338E"/>
    <w:rsid w:val="00073E0D"/>
    <w:rsid w:val="00074480"/>
    <w:rsid w:val="00075933"/>
    <w:rsid w:val="00080445"/>
    <w:rsid w:val="00082424"/>
    <w:rsid w:val="000830D4"/>
    <w:rsid w:val="0008437E"/>
    <w:rsid w:val="0008565B"/>
    <w:rsid w:val="00085FC7"/>
    <w:rsid w:val="00086777"/>
    <w:rsid w:val="00086929"/>
    <w:rsid w:val="0008711B"/>
    <w:rsid w:val="00087A88"/>
    <w:rsid w:val="00087F0F"/>
    <w:rsid w:val="000909F5"/>
    <w:rsid w:val="00091BA0"/>
    <w:rsid w:val="0009242B"/>
    <w:rsid w:val="00093325"/>
    <w:rsid w:val="000943FD"/>
    <w:rsid w:val="00094D9E"/>
    <w:rsid w:val="00095298"/>
    <w:rsid w:val="000971C6"/>
    <w:rsid w:val="000971EF"/>
    <w:rsid w:val="00097844"/>
    <w:rsid w:val="000A4E2E"/>
    <w:rsid w:val="000A6FD9"/>
    <w:rsid w:val="000A75B1"/>
    <w:rsid w:val="000B10BD"/>
    <w:rsid w:val="000B131F"/>
    <w:rsid w:val="000B265D"/>
    <w:rsid w:val="000B3401"/>
    <w:rsid w:val="000B3DD5"/>
    <w:rsid w:val="000B4089"/>
    <w:rsid w:val="000B430B"/>
    <w:rsid w:val="000B50B5"/>
    <w:rsid w:val="000B5FEA"/>
    <w:rsid w:val="000B77DD"/>
    <w:rsid w:val="000C1358"/>
    <w:rsid w:val="000C29D7"/>
    <w:rsid w:val="000C69FA"/>
    <w:rsid w:val="000C71AA"/>
    <w:rsid w:val="000C74FC"/>
    <w:rsid w:val="000C76CD"/>
    <w:rsid w:val="000C7FDC"/>
    <w:rsid w:val="000D0180"/>
    <w:rsid w:val="000D03B1"/>
    <w:rsid w:val="000D0FDE"/>
    <w:rsid w:val="000D1BFB"/>
    <w:rsid w:val="000D3D05"/>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5D71"/>
    <w:rsid w:val="000F5E59"/>
    <w:rsid w:val="000F64B6"/>
    <w:rsid w:val="000F67B7"/>
    <w:rsid w:val="000F6B06"/>
    <w:rsid w:val="000F77CC"/>
    <w:rsid w:val="000F7980"/>
    <w:rsid w:val="000F7F37"/>
    <w:rsid w:val="0010191A"/>
    <w:rsid w:val="00101F11"/>
    <w:rsid w:val="00101FFB"/>
    <w:rsid w:val="0010430B"/>
    <w:rsid w:val="00104CDA"/>
    <w:rsid w:val="00106150"/>
    <w:rsid w:val="0010795D"/>
    <w:rsid w:val="00107A82"/>
    <w:rsid w:val="00107E22"/>
    <w:rsid w:val="00110662"/>
    <w:rsid w:val="00111111"/>
    <w:rsid w:val="00111E3C"/>
    <w:rsid w:val="0011387E"/>
    <w:rsid w:val="00113C87"/>
    <w:rsid w:val="00115AFC"/>
    <w:rsid w:val="00121A78"/>
    <w:rsid w:val="00122017"/>
    <w:rsid w:val="00122625"/>
    <w:rsid w:val="001242C5"/>
    <w:rsid w:val="0012561F"/>
    <w:rsid w:val="00125757"/>
    <w:rsid w:val="00125DC9"/>
    <w:rsid w:val="001265BC"/>
    <w:rsid w:val="00126856"/>
    <w:rsid w:val="00131D3C"/>
    <w:rsid w:val="0013518E"/>
    <w:rsid w:val="00136292"/>
    <w:rsid w:val="001378CD"/>
    <w:rsid w:val="00137A15"/>
    <w:rsid w:val="0014072B"/>
    <w:rsid w:val="00140AC7"/>
    <w:rsid w:val="001412C9"/>
    <w:rsid w:val="00141B20"/>
    <w:rsid w:val="00143226"/>
    <w:rsid w:val="00143ECF"/>
    <w:rsid w:val="001445A4"/>
    <w:rsid w:val="00144BFF"/>
    <w:rsid w:val="00145A09"/>
    <w:rsid w:val="001478D7"/>
    <w:rsid w:val="0015113C"/>
    <w:rsid w:val="00151A7D"/>
    <w:rsid w:val="001520C4"/>
    <w:rsid w:val="001520C5"/>
    <w:rsid w:val="001538DF"/>
    <w:rsid w:val="00156945"/>
    <w:rsid w:val="00161001"/>
    <w:rsid w:val="00161B39"/>
    <w:rsid w:val="00163E01"/>
    <w:rsid w:val="00163E2E"/>
    <w:rsid w:val="00164B59"/>
    <w:rsid w:val="001673CA"/>
    <w:rsid w:val="00170BAD"/>
    <w:rsid w:val="00173A57"/>
    <w:rsid w:val="001750EF"/>
    <w:rsid w:val="00175F79"/>
    <w:rsid w:val="00176CD0"/>
    <w:rsid w:val="00177EFC"/>
    <w:rsid w:val="001802CC"/>
    <w:rsid w:val="001806F6"/>
    <w:rsid w:val="00181370"/>
    <w:rsid w:val="00182258"/>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5A6"/>
    <w:rsid w:val="001948F4"/>
    <w:rsid w:val="0019666E"/>
    <w:rsid w:val="00196B2A"/>
    <w:rsid w:val="0019723A"/>
    <w:rsid w:val="001A022E"/>
    <w:rsid w:val="001A0FD2"/>
    <w:rsid w:val="001A37C4"/>
    <w:rsid w:val="001A3CFA"/>
    <w:rsid w:val="001A3FB4"/>
    <w:rsid w:val="001A7072"/>
    <w:rsid w:val="001B0220"/>
    <w:rsid w:val="001B0759"/>
    <w:rsid w:val="001B0D21"/>
    <w:rsid w:val="001B193C"/>
    <w:rsid w:val="001B1EDD"/>
    <w:rsid w:val="001B2836"/>
    <w:rsid w:val="001B2B63"/>
    <w:rsid w:val="001B3759"/>
    <w:rsid w:val="001B3AE4"/>
    <w:rsid w:val="001B3D20"/>
    <w:rsid w:val="001B5189"/>
    <w:rsid w:val="001B59FD"/>
    <w:rsid w:val="001B5EBE"/>
    <w:rsid w:val="001B6515"/>
    <w:rsid w:val="001C0B65"/>
    <w:rsid w:val="001C0D1D"/>
    <w:rsid w:val="001C10F0"/>
    <w:rsid w:val="001C17E1"/>
    <w:rsid w:val="001C2B40"/>
    <w:rsid w:val="001C436D"/>
    <w:rsid w:val="001C460D"/>
    <w:rsid w:val="001C488F"/>
    <w:rsid w:val="001C50F0"/>
    <w:rsid w:val="001C6359"/>
    <w:rsid w:val="001C63DF"/>
    <w:rsid w:val="001C677E"/>
    <w:rsid w:val="001C6F57"/>
    <w:rsid w:val="001C74D2"/>
    <w:rsid w:val="001D0433"/>
    <w:rsid w:val="001D06A4"/>
    <w:rsid w:val="001D0940"/>
    <w:rsid w:val="001D1200"/>
    <w:rsid w:val="001D1FB4"/>
    <w:rsid w:val="001D46AE"/>
    <w:rsid w:val="001D6B63"/>
    <w:rsid w:val="001D789C"/>
    <w:rsid w:val="001E0DF5"/>
    <w:rsid w:val="001E125D"/>
    <w:rsid w:val="001E1F34"/>
    <w:rsid w:val="001E2D54"/>
    <w:rsid w:val="001E3359"/>
    <w:rsid w:val="001E4E9B"/>
    <w:rsid w:val="001E50EF"/>
    <w:rsid w:val="001E5C9E"/>
    <w:rsid w:val="001F0F75"/>
    <w:rsid w:val="001F4582"/>
    <w:rsid w:val="001F4D77"/>
    <w:rsid w:val="001F5984"/>
    <w:rsid w:val="001F5991"/>
    <w:rsid w:val="001F6282"/>
    <w:rsid w:val="001F6AA4"/>
    <w:rsid w:val="001F6C75"/>
    <w:rsid w:val="001F720D"/>
    <w:rsid w:val="00200C7B"/>
    <w:rsid w:val="00201759"/>
    <w:rsid w:val="00201E3C"/>
    <w:rsid w:val="002021FC"/>
    <w:rsid w:val="002036B9"/>
    <w:rsid w:val="002043CF"/>
    <w:rsid w:val="00205EBA"/>
    <w:rsid w:val="00207C08"/>
    <w:rsid w:val="00207F20"/>
    <w:rsid w:val="002102F5"/>
    <w:rsid w:val="002104A0"/>
    <w:rsid w:val="002105D9"/>
    <w:rsid w:val="00210A56"/>
    <w:rsid w:val="00211A4C"/>
    <w:rsid w:val="002122C3"/>
    <w:rsid w:val="00212533"/>
    <w:rsid w:val="0021395C"/>
    <w:rsid w:val="00214A11"/>
    <w:rsid w:val="00215B76"/>
    <w:rsid w:val="00216F6D"/>
    <w:rsid w:val="00217B16"/>
    <w:rsid w:val="00220AEB"/>
    <w:rsid w:val="002216EB"/>
    <w:rsid w:val="00222054"/>
    <w:rsid w:val="002221D2"/>
    <w:rsid w:val="0022498B"/>
    <w:rsid w:val="00224CD9"/>
    <w:rsid w:val="002257E4"/>
    <w:rsid w:val="00227C5A"/>
    <w:rsid w:val="00230AEE"/>
    <w:rsid w:val="00230DEE"/>
    <w:rsid w:val="002311F1"/>
    <w:rsid w:val="00232A66"/>
    <w:rsid w:val="0023397D"/>
    <w:rsid w:val="00236230"/>
    <w:rsid w:val="00237311"/>
    <w:rsid w:val="002406EC"/>
    <w:rsid w:val="002408CE"/>
    <w:rsid w:val="00241E53"/>
    <w:rsid w:val="002431C9"/>
    <w:rsid w:val="0024389E"/>
    <w:rsid w:val="00245A1E"/>
    <w:rsid w:val="00247B00"/>
    <w:rsid w:val="002504CE"/>
    <w:rsid w:val="00252101"/>
    <w:rsid w:val="0025240D"/>
    <w:rsid w:val="00253255"/>
    <w:rsid w:val="00256C89"/>
    <w:rsid w:val="00260A35"/>
    <w:rsid w:val="002616AF"/>
    <w:rsid w:val="00261938"/>
    <w:rsid w:val="00261D77"/>
    <w:rsid w:val="0026236D"/>
    <w:rsid w:val="00262BEF"/>
    <w:rsid w:val="00262C6D"/>
    <w:rsid w:val="00263A22"/>
    <w:rsid w:val="002648A5"/>
    <w:rsid w:val="002657DD"/>
    <w:rsid w:val="00267FC8"/>
    <w:rsid w:val="002707A8"/>
    <w:rsid w:val="00272E73"/>
    <w:rsid w:val="00273D31"/>
    <w:rsid w:val="00276ACD"/>
    <w:rsid w:val="00276F63"/>
    <w:rsid w:val="0028020F"/>
    <w:rsid w:val="00280862"/>
    <w:rsid w:val="00280F2C"/>
    <w:rsid w:val="00281104"/>
    <w:rsid w:val="00282E1C"/>
    <w:rsid w:val="002842A6"/>
    <w:rsid w:val="00285692"/>
    <w:rsid w:val="00285E6E"/>
    <w:rsid w:val="00287396"/>
    <w:rsid w:val="00287A12"/>
    <w:rsid w:val="00287B41"/>
    <w:rsid w:val="00293586"/>
    <w:rsid w:val="002935BA"/>
    <w:rsid w:val="00294769"/>
    <w:rsid w:val="00294F7B"/>
    <w:rsid w:val="00295FEC"/>
    <w:rsid w:val="0029673F"/>
    <w:rsid w:val="0029709B"/>
    <w:rsid w:val="002A1B3A"/>
    <w:rsid w:val="002A2F97"/>
    <w:rsid w:val="002A4D36"/>
    <w:rsid w:val="002A6F90"/>
    <w:rsid w:val="002B10F5"/>
    <w:rsid w:val="002B1F6E"/>
    <w:rsid w:val="002B3638"/>
    <w:rsid w:val="002B6238"/>
    <w:rsid w:val="002C071F"/>
    <w:rsid w:val="002C2D21"/>
    <w:rsid w:val="002C6CD3"/>
    <w:rsid w:val="002C6F50"/>
    <w:rsid w:val="002C7BE7"/>
    <w:rsid w:val="002D0955"/>
    <w:rsid w:val="002D3EED"/>
    <w:rsid w:val="002D4580"/>
    <w:rsid w:val="002D4952"/>
    <w:rsid w:val="002D61EB"/>
    <w:rsid w:val="002E199D"/>
    <w:rsid w:val="002E1B45"/>
    <w:rsid w:val="002E264B"/>
    <w:rsid w:val="002E3E8C"/>
    <w:rsid w:val="002E4026"/>
    <w:rsid w:val="002E4AA9"/>
    <w:rsid w:val="002E4E29"/>
    <w:rsid w:val="002E6D0D"/>
    <w:rsid w:val="002E7184"/>
    <w:rsid w:val="002F0C12"/>
    <w:rsid w:val="002F2306"/>
    <w:rsid w:val="002F4456"/>
    <w:rsid w:val="002F4B59"/>
    <w:rsid w:val="002F4F84"/>
    <w:rsid w:val="002F5743"/>
    <w:rsid w:val="002F5879"/>
    <w:rsid w:val="002F5B83"/>
    <w:rsid w:val="002F5C30"/>
    <w:rsid w:val="002F641B"/>
    <w:rsid w:val="002F7117"/>
    <w:rsid w:val="002F7A8F"/>
    <w:rsid w:val="002F7F76"/>
    <w:rsid w:val="00301264"/>
    <w:rsid w:val="0030127B"/>
    <w:rsid w:val="003034B2"/>
    <w:rsid w:val="00303597"/>
    <w:rsid w:val="00305803"/>
    <w:rsid w:val="00306B4F"/>
    <w:rsid w:val="0031056F"/>
    <w:rsid w:val="00310A17"/>
    <w:rsid w:val="00310B0A"/>
    <w:rsid w:val="00312459"/>
    <w:rsid w:val="003132DD"/>
    <w:rsid w:val="00313D44"/>
    <w:rsid w:val="0031463D"/>
    <w:rsid w:val="0031486D"/>
    <w:rsid w:val="00315285"/>
    <w:rsid w:val="00316A34"/>
    <w:rsid w:val="00320E7D"/>
    <w:rsid w:val="0032155D"/>
    <w:rsid w:val="00322603"/>
    <w:rsid w:val="0032395F"/>
    <w:rsid w:val="00327350"/>
    <w:rsid w:val="00331F83"/>
    <w:rsid w:val="003338BB"/>
    <w:rsid w:val="003346A9"/>
    <w:rsid w:val="00334B24"/>
    <w:rsid w:val="0033595C"/>
    <w:rsid w:val="00335D2E"/>
    <w:rsid w:val="00337999"/>
    <w:rsid w:val="0034141F"/>
    <w:rsid w:val="003416A3"/>
    <w:rsid w:val="00341BE6"/>
    <w:rsid w:val="0034282F"/>
    <w:rsid w:val="00345264"/>
    <w:rsid w:val="003463B5"/>
    <w:rsid w:val="003467F4"/>
    <w:rsid w:val="0034785B"/>
    <w:rsid w:val="00347DB1"/>
    <w:rsid w:val="00352847"/>
    <w:rsid w:val="00352CA6"/>
    <w:rsid w:val="00353190"/>
    <w:rsid w:val="00353E52"/>
    <w:rsid w:val="003542DA"/>
    <w:rsid w:val="00355A3E"/>
    <w:rsid w:val="00356277"/>
    <w:rsid w:val="00356912"/>
    <w:rsid w:val="003607F8"/>
    <w:rsid w:val="00361374"/>
    <w:rsid w:val="003619B5"/>
    <w:rsid w:val="00361C57"/>
    <w:rsid w:val="0036529F"/>
    <w:rsid w:val="003655BA"/>
    <w:rsid w:val="00366F99"/>
    <w:rsid w:val="0036751D"/>
    <w:rsid w:val="0036777B"/>
    <w:rsid w:val="00367B09"/>
    <w:rsid w:val="003709FD"/>
    <w:rsid w:val="003717D4"/>
    <w:rsid w:val="00371B17"/>
    <w:rsid w:val="00371CD5"/>
    <w:rsid w:val="00372C13"/>
    <w:rsid w:val="00373A68"/>
    <w:rsid w:val="003757F0"/>
    <w:rsid w:val="0037768B"/>
    <w:rsid w:val="00377997"/>
    <w:rsid w:val="00377D59"/>
    <w:rsid w:val="00380973"/>
    <w:rsid w:val="00380A07"/>
    <w:rsid w:val="00380A1F"/>
    <w:rsid w:val="003822D7"/>
    <w:rsid w:val="003834EA"/>
    <w:rsid w:val="00383DDE"/>
    <w:rsid w:val="00383E10"/>
    <w:rsid w:val="0038456B"/>
    <w:rsid w:val="00386299"/>
    <w:rsid w:val="0039128A"/>
    <w:rsid w:val="003917EC"/>
    <w:rsid w:val="0039239D"/>
    <w:rsid w:val="00395453"/>
    <w:rsid w:val="003960DE"/>
    <w:rsid w:val="003970D5"/>
    <w:rsid w:val="003979E8"/>
    <w:rsid w:val="00397FCF"/>
    <w:rsid w:val="003A11FD"/>
    <w:rsid w:val="003A342F"/>
    <w:rsid w:val="003A3692"/>
    <w:rsid w:val="003A3BC8"/>
    <w:rsid w:val="003A4E86"/>
    <w:rsid w:val="003A69B6"/>
    <w:rsid w:val="003A6E25"/>
    <w:rsid w:val="003B00A0"/>
    <w:rsid w:val="003B0780"/>
    <w:rsid w:val="003B1738"/>
    <w:rsid w:val="003B2C3B"/>
    <w:rsid w:val="003B2DE6"/>
    <w:rsid w:val="003B2E77"/>
    <w:rsid w:val="003B3C85"/>
    <w:rsid w:val="003B3E77"/>
    <w:rsid w:val="003B4755"/>
    <w:rsid w:val="003B7948"/>
    <w:rsid w:val="003C16C2"/>
    <w:rsid w:val="003C599D"/>
    <w:rsid w:val="003C7614"/>
    <w:rsid w:val="003C782C"/>
    <w:rsid w:val="003D0325"/>
    <w:rsid w:val="003D0764"/>
    <w:rsid w:val="003D08F5"/>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5840"/>
    <w:rsid w:val="003E5E91"/>
    <w:rsid w:val="003E5EF0"/>
    <w:rsid w:val="003E654A"/>
    <w:rsid w:val="003E704E"/>
    <w:rsid w:val="003E7535"/>
    <w:rsid w:val="003E7907"/>
    <w:rsid w:val="003F006E"/>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70C5"/>
    <w:rsid w:val="00410791"/>
    <w:rsid w:val="00410878"/>
    <w:rsid w:val="0041176D"/>
    <w:rsid w:val="00412C1D"/>
    <w:rsid w:val="0041308C"/>
    <w:rsid w:val="004130A8"/>
    <w:rsid w:val="00413273"/>
    <w:rsid w:val="00413F2E"/>
    <w:rsid w:val="004150A9"/>
    <w:rsid w:val="00415F00"/>
    <w:rsid w:val="00416931"/>
    <w:rsid w:val="00417954"/>
    <w:rsid w:val="004207D3"/>
    <w:rsid w:val="00420AD0"/>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405"/>
    <w:rsid w:val="004438D7"/>
    <w:rsid w:val="00443F2F"/>
    <w:rsid w:val="0044407F"/>
    <w:rsid w:val="00445A0A"/>
    <w:rsid w:val="004478B2"/>
    <w:rsid w:val="00450219"/>
    <w:rsid w:val="00450323"/>
    <w:rsid w:val="004503FD"/>
    <w:rsid w:val="00450E86"/>
    <w:rsid w:val="0045374B"/>
    <w:rsid w:val="00453D72"/>
    <w:rsid w:val="00455110"/>
    <w:rsid w:val="00455295"/>
    <w:rsid w:val="004565EE"/>
    <w:rsid w:val="004614F7"/>
    <w:rsid w:val="0046476E"/>
    <w:rsid w:val="00465AD0"/>
    <w:rsid w:val="00467EB9"/>
    <w:rsid w:val="00472E64"/>
    <w:rsid w:val="0047369E"/>
    <w:rsid w:val="004745FD"/>
    <w:rsid w:val="004751F7"/>
    <w:rsid w:val="004772C7"/>
    <w:rsid w:val="004774B4"/>
    <w:rsid w:val="0047772B"/>
    <w:rsid w:val="00477C20"/>
    <w:rsid w:val="00480CE2"/>
    <w:rsid w:val="004821D9"/>
    <w:rsid w:val="00483E3C"/>
    <w:rsid w:val="00484CD6"/>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0CB"/>
    <w:rsid w:val="004B08B3"/>
    <w:rsid w:val="004B1100"/>
    <w:rsid w:val="004B28FE"/>
    <w:rsid w:val="004B3A9A"/>
    <w:rsid w:val="004B45B3"/>
    <w:rsid w:val="004B4B61"/>
    <w:rsid w:val="004B5BD3"/>
    <w:rsid w:val="004B6440"/>
    <w:rsid w:val="004B7262"/>
    <w:rsid w:val="004B79C6"/>
    <w:rsid w:val="004B7F5D"/>
    <w:rsid w:val="004C025E"/>
    <w:rsid w:val="004C04D2"/>
    <w:rsid w:val="004C2A9C"/>
    <w:rsid w:val="004C32BD"/>
    <w:rsid w:val="004C41CB"/>
    <w:rsid w:val="004C65B6"/>
    <w:rsid w:val="004C69A7"/>
    <w:rsid w:val="004D0285"/>
    <w:rsid w:val="004D0C31"/>
    <w:rsid w:val="004D0CAD"/>
    <w:rsid w:val="004D108E"/>
    <w:rsid w:val="004D1D8B"/>
    <w:rsid w:val="004D63EC"/>
    <w:rsid w:val="004D7842"/>
    <w:rsid w:val="004E0590"/>
    <w:rsid w:val="004E0722"/>
    <w:rsid w:val="004E1409"/>
    <w:rsid w:val="004E144D"/>
    <w:rsid w:val="004E1545"/>
    <w:rsid w:val="004E2990"/>
    <w:rsid w:val="004E2CD8"/>
    <w:rsid w:val="004E5C05"/>
    <w:rsid w:val="004F0B8C"/>
    <w:rsid w:val="004F1C34"/>
    <w:rsid w:val="004F25E5"/>
    <w:rsid w:val="004F277A"/>
    <w:rsid w:val="004F301C"/>
    <w:rsid w:val="004F3D4A"/>
    <w:rsid w:val="004F677E"/>
    <w:rsid w:val="0050023D"/>
    <w:rsid w:val="00500DFD"/>
    <w:rsid w:val="00501824"/>
    <w:rsid w:val="00501E44"/>
    <w:rsid w:val="0050224E"/>
    <w:rsid w:val="0050232B"/>
    <w:rsid w:val="0050290A"/>
    <w:rsid w:val="005041CC"/>
    <w:rsid w:val="00504CA1"/>
    <w:rsid w:val="005056E7"/>
    <w:rsid w:val="0050684E"/>
    <w:rsid w:val="00506D4F"/>
    <w:rsid w:val="00506F14"/>
    <w:rsid w:val="00507B36"/>
    <w:rsid w:val="00507E8C"/>
    <w:rsid w:val="00510668"/>
    <w:rsid w:val="005108F7"/>
    <w:rsid w:val="00510FC9"/>
    <w:rsid w:val="00512F23"/>
    <w:rsid w:val="00512FC2"/>
    <w:rsid w:val="0051368C"/>
    <w:rsid w:val="005157E0"/>
    <w:rsid w:val="00516792"/>
    <w:rsid w:val="00517888"/>
    <w:rsid w:val="0052136C"/>
    <w:rsid w:val="00522CD6"/>
    <w:rsid w:val="005237B4"/>
    <w:rsid w:val="00524196"/>
    <w:rsid w:val="00526590"/>
    <w:rsid w:val="00527F42"/>
    <w:rsid w:val="005304F4"/>
    <w:rsid w:val="0053078F"/>
    <w:rsid w:val="00531F30"/>
    <w:rsid w:val="00532701"/>
    <w:rsid w:val="00533891"/>
    <w:rsid w:val="005348AA"/>
    <w:rsid w:val="00535204"/>
    <w:rsid w:val="00536771"/>
    <w:rsid w:val="00536988"/>
    <w:rsid w:val="00536CF0"/>
    <w:rsid w:val="00536E09"/>
    <w:rsid w:val="005372E9"/>
    <w:rsid w:val="00541E59"/>
    <w:rsid w:val="005435F3"/>
    <w:rsid w:val="00543E55"/>
    <w:rsid w:val="00543F19"/>
    <w:rsid w:val="005446D6"/>
    <w:rsid w:val="005453A4"/>
    <w:rsid w:val="005454DA"/>
    <w:rsid w:val="00546B1E"/>
    <w:rsid w:val="00546B46"/>
    <w:rsid w:val="005530AF"/>
    <w:rsid w:val="0055392F"/>
    <w:rsid w:val="005542A8"/>
    <w:rsid w:val="00554C55"/>
    <w:rsid w:val="00555760"/>
    <w:rsid w:val="00555F6C"/>
    <w:rsid w:val="00556C7A"/>
    <w:rsid w:val="00557384"/>
    <w:rsid w:val="00561209"/>
    <w:rsid w:val="00561C03"/>
    <w:rsid w:val="00563EFC"/>
    <w:rsid w:val="00563F67"/>
    <w:rsid w:val="005657E5"/>
    <w:rsid w:val="00565997"/>
    <w:rsid w:val="00566A66"/>
    <w:rsid w:val="00567CCA"/>
    <w:rsid w:val="0057121E"/>
    <w:rsid w:val="005746B5"/>
    <w:rsid w:val="00574A05"/>
    <w:rsid w:val="00576748"/>
    <w:rsid w:val="0057683F"/>
    <w:rsid w:val="00576C20"/>
    <w:rsid w:val="00576F70"/>
    <w:rsid w:val="005774C7"/>
    <w:rsid w:val="00580650"/>
    <w:rsid w:val="005816B6"/>
    <w:rsid w:val="00581C35"/>
    <w:rsid w:val="00582750"/>
    <w:rsid w:val="005827C3"/>
    <w:rsid w:val="00584DC1"/>
    <w:rsid w:val="005860AC"/>
    <w:rsid w:val="00591AC5"/>
    <w:rsid w:val="0059225E"/>
    <w:rsid w:val="00592950"/>
    <w:rsid w:val="00592F91"/>
    <w:rsid w:val="005932C8"/>
    <w:rsid w:val="00593984"/>
    <w:rsid w:val="0059430C"/>
    <w:rsid w:val="00594616"/>
    <w:rsid w:val="00594F25"/>
    <w:rsid w:val="0059540F"/>
    <w:rsid w:val="00595C4B"/>
    <w:rsid w:val="005976E8"/>
    <w:rsid w:val="005A0D14"/>
    <w:rsid w:val="005A1980"/>
    <w:rsid w:val="005A238B"/>
    <w:rsid w:val="005A29F2"/>
    <w:rsid w:val="005A2D81"/>
    <w:rsid w:val="005A3508"/>
    <w:rsid w:val="005A52A5"/>
    <w:rsid w:val="005A591D"/>
    <w:rsid w:val="005A64FB"/>
    <w:rsid w:val="005A69E3"/>
    <w:rsid w:val="005A6C2E"/>
    <w:rsid w:val="005B0114"/>
    <w:rsid w:val="005B0ECD"/>
    <w:rsid w:val="005B20AF"/>
    <w:rsid w:val="005B278B"/>
    <w:rsid w:val="005B39D5"/>
    <w:rsid w:val="005B3C2F"/>
    <w:rsid w:val="005B4B92"/>
    <w:rsid w:val="005B605D"/>
    <w:rsid w:val="005B6969"/>
    <w:rsid w:val="005C1173"/>
    <w:rsid w:val="005C5B01"/>
    <w:rsid w:val="005C5C0D"/>
    <w:rsid w:val="005C6AB9"/>
    <w:rsid w:val="005C6DF0"/>
    <w:rsid w:val="005C7D5D"/>
    <w:rsid w:val="005D014E"/>
    <w:rsid w:val="005D1629"/>
    <w:rsid w:val="005D1751"/>
    <w:rsid w:val="005D1773"/>
    <w:rsid w:val="005D369B"/>
    <w:rsid w:val="005D40C9"/>
    <w:rsid w:val="005D48A6"/>
    <w:rsid w:val="005D5D1B"/>
    <w:rsid w:val="005D601E"/>
    <w:rsid w:val="005E05FD"/>
    <w:rsid w:val="005E28BC"/>
    <w:rsid w:val="005E566D"/>
    <w:rsid w:val="005E5E9B"/>
    <w:rsid w:val="005E6583"/>
    <w:rsid w:val="005E7A4A"/>
    <w:rsid w:val="005F08C9"/>
    <w:rsid w:val="005F0B2A"/>
    <w:rsid w:val="005F27B7"/>
    <w:rsid w:val="005F33AF"/>
    <w:rsid w:val="005F3633"/>
    <w:rsid w:val="005F4BCE"/>
    <w:rsid w:val="005F5ABF"/>
    <w:rsid w:val="005F5B9C"/>
    <w:rsid w:val="00602F11"/>
    <w:rsid w:val="00605104"/>
    <w:rsid w:val="00610E82"/>
    <w:rsid w:val="00613CCC"/>
    <w:rsid w:val="006143DE"/>
    <w:rsid w:val="00615D97"/>
    <w:rsid w:val="006162EC"/>
    <w:rsid w:val="006163E0"/>
    <w:rsid w:val="00616948"/>
    <w:rsid w:val="0061715E"/>
    <w:rsid w:val="00620C8C"/>
    <w:rsid w:val="006212EA"/>
    <w:rsid w:val="00621EDE"/>
    <w:rsid w:val="0062258D"/>
    <w:rsid w:val="00622D37"/>
    <w:rsid w:val="006238AD"/>
    <w:rsid w:val="00623FAF"/>
    <w:rsid w:val="00624E90"/>
    <w:rsid w:val="00624FCE"/>
    <w:rsid w:val="00625788"/>
    <w:rsid w:val="00626183"/>
    <w:rsid w:val="006274B4"/>
    <w:rsid w:val="006278F1"/>
    <w:rsid w:val="00627E4B"/>
    <w:rsid w:val="00632F1F"/>
    <w:rsid w:val="006332AA"/>
    <w:rsid w:val="00633C44"/>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C0A"/>
    <w:rsid w:val="006604C0"/>
    <w:rsid w:val="0066251F"/>
    <w:rsid w:val="00663457"/>
    <w:rsid w:val="00664702"/>
    <w:rsid w:val="00665688"/>
    <w:rsid w:val="00666982"/>
    <w:rsid w:val="00666E2F"/>
    <w:rsid w:val="00670AD5"/>
    <w:rsid w:val="00670D34"/>
    <w:rsid w:val="00670ED8"/>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5A6B"/>
    <w:rsid w:val="006A6A19"/>
    <w:rsid w:val="006A6DF0"/>
    <w:rsid w:val="006A770B"/>
    <w:rsid w:val="006A7A05"/>
    <w:rsid w:val="006B134E"/>
    <w:rsid w:val="006B1592"/>
    <w:rsid w:val="006B27EB"/>
    <w:rsid w:val="006B2AE4"/>
    <w:rsid w:val="006B2F79"/>
    <w:rsid w:val="006B32D6"/>
    <w:rsid w:val="006B39BB"/>
    <w:rsid w:val="006B3A95"/>
    <w:rsid w:val="006B4214"/>
    <w:rsid w:val="006B6C19"/>
    <w:rsid w:val="006B715B"/>
    <w:rsid w:val="006C01FC"/>
    <w:rsid w:val="006C02F9"/>
    <w:rsid w:val="006C042F"/>
    <w:rsid w:val="006C0499"/>
    <w:rsid w:val="006C1208"/>
    <w:rsid w:val="006C147F"/>
    <w:rsid w:val="006C383E"/>
    <w:rsid w:val="006C44C2"/>
    <w:rsid w:val="006C5E59"/>
    <w:rsid w:val="006C75DD"/>
    <w:rsid w:val="006D1207"/>
    <w:rsid w:val="006D2EFC"/>
    <w:rsid w:val="006D3AE5"/>
    <w:rsid w:val="006D5301"/>
    <w:rsid w:val="006D6005"/>
    <w:rsid w:val="006D7AC2"/>
    <w:rsid w:val="006E0D96"/>
    <w:rsid w:val="006E4A64"/>
    <w:rsid w:val="006E5184"/>
    <w:rsid w:val="006E5247"/>
    <w:rsid w:val="006E7FCA"/>
    <w:rsid w:val="006F2BEF"/>
    <w:rsid w:val="006F2E66"/>
    <w:rsid w:val="006F3BEF"/>
    <w:rsid w:val="006F4C5E"/>
    <w:rsid w:val="006F4D8E"/>
    <w:rsid w:val="006F5E18"/>
    <w:rsid w:val="006F66BD"/>
    <w:rsid w:val="006F68DB"/>
    <w:rsid w:val="006F7205"/>
    <w:rsid w:val="007004BC"/>
    <w:rsid w:val="0070086C"/>
    <w:rsid w:val="007008C2"/>
    <w:rsid w:val="00701EF1"/>
    <w:rsid w:val="00702143"/>
    <w:rsid w:val="00703B71"/>
    <w:rsid w:val="007040CF"/>
    <w:rsid w:val="00704663"/>
    <w:rsid w:val="00705F89"/>
    <w:rsid w:val="0070624B"/>
    <w:rsid w:val="00706881"/>
    <w:rsid w:val="007068DF"/>
    <w:rsid w:val="007077AE"/>
    <w:rsid w:val="00710904"/>
    <w:rsid w:val="00711E70"/>
    <w:rsid w:val="00711F58"/>
    <w:rsid w:val="007121C5"/>
    <w:rsid w:val="00713FD9"/>
    <w:rsid w:val="00714670"/>
    <w:rsid w:val="007150BE"/>
    <w:rsid w:val="00715A48"/>
    <w:rsid w:val="00715D30"/>
    <w:rsid w:val="00716E58"/>
    <w:rsid w:val="00717D60"/>
    <w:rsid w:val="0072002F"/>
    <w:rsid w:val="007201AD"/>
    <w:rsid w:val="0072041D"/>
    <w:rsid w:val="00720CCD"/>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1A6C"/>
    <w:rsid w:val="007445FE"/>
    <w:rsid w:val="00744FCE"/>
    <w:rsid w:val="007518AE"/>
    <w:rsid w:val="00752E9D"/>
    <w:rsid w:val="00754C4F"/>
    <w:rsid w:val="00754CFA"/>
    <w:rsid w:val="00754D1F"/>
    <w:rsid w:val="00755F25"/>
    <w:rsid w:val="00756607"/>
    <w:rsid w:val="0076013E"/>
    <w:rsid w:val="00760269"/>
    <w:rsid w:val="00761EB3"/>
    <w:rsid w:val="0076318C"/>
    <w:rsid w:val="00763E75"/>
    <w:rsid w:val="0076702C"/>
    <w:rsid w:val="00767512"/>
    <w:rsid w:val="00767C2D"/>
    <w:rsid w:val="0077042B"/>
    <w:rsid w:val="007721FB"/>
    <w:rsid w:val="0077365B"/>
    <w:rsid w:val="00773C34"/>
    <w:rsid w:val="00776A75"/>
    <w:rsid w:val="007809B4"/>
    <w:rsid w:val="0078168B"/>
    <w:rsid w:val="00781725"/>
    <w:rsid w:val="00781F5B"/>
    <w:rsid w:val="00782922"/>
    <w:rsid w:val="00782977"/>
    <w:rsid w:val="007838A4"/>
    <w:rsid w:val="00783A05"/>
    <w:rsid w:val="0078436F"/>
    <w:rsid w:val="00784F74"/>
    <w:rsid w:val="0078501B"/>
    <w:rsid w:val="00785C73"/>
    <w:rsid w:val="00785E5B"/>
    <w:rsid w:val="00786811"/>
    <w:rsid w:val="00790C2E"/>
    <w:rsid w:val="00791C57"/>
    <w:rsid w:val="00792449"/>
    <w:rsid w:val="007927DD"/>
    <w:rsid w:val="00792F16"/>
    <w:rsid w:val="0079316E"/>
    <w:rsid w:val="00793C7A"/>
    <w:rsid w:val="0079464A"/>
    <w:rsid w:val="00794D92"/>
    <w:rsid w:val="0079605A"/>
    <w:rsid w:val="007979D1"/>
    <w:rsid w:val="00797AF4"/>
    <w:rsid w:val="00797F83"/>
    <w:rsid w:val="007A0151"/>
    <w:rsid w:val="007A1314"/>
    <w:rsid w:val="007A1695"/>
    <w:rsid w:val="007A3633"/>
    <w:rsid w:val="007A3E80"/>
    <w:rsid w:val="007A42A5"/>
    <w:rsid w:val="007A44E1"/>
    <w:rsid w:val="007A5A5F"/>
    <w:rsid w:val="007A6135"/>
    <w:rsid w:val="007A68D4"/>
    <w:rsid w:val="007B07BC"/>
    <w:rsid w:val="007B085A"/>
    <w:rsid w:val="007B1D42"/>
    <w:rsid w:val="007B1F16"/>
    <w:rsid w:val="007B2021"/>
    <w:rsid w:val="007B3378"/>
    <w:rsid w:val="007B5FD9"/>
    <w:rsid w:val="007B6816"/>
    <w:rsid w:val="007B7382"/>
    <w:rsid w:val="007C0BCC"/>
    <w:rsid w:val="007C1086"/>
    <w:rsid w:val="007C15DA"/>
    <w:rsid w:val="007C178F"/>
    <w:rsid w:val="007C5091"/>
    <w:rsid w:val="007C5E11"/>
    <w:rsid w:val="007C71BB"/>
    <w:rsid w:val="007D13D5"/>
    <w:rsid w:val="007D1ADA"/>
    <w:rsid w:val="007D301C"/>
    <w:rsid w:val="007D4C5F"/>
    <w:rsid w:val="007D572B"/>
    <w:rsid w:val="007D5E66"/>
    <w:rsid w:val="007D6E6E"/>
    <w:rsid w:val="007D781A"/>
    <w:rsid w:val="007D7D66"/>
    <w:rsid w:val="007E0D14"/>
    <w:rsid w:val="007E1BE1"/>
    <w:rsid w:val="007E357E"/>
    <w:rsid w:val="007E5287"/>
    <w:rsid w:val="007E6EB6"/>
    <w:rsid w:val="007E6FB0"/>
    <w:rsid w:val="007F0D82"/>
    <w:rsid w:val="007F1E68"/>
    <w:rsid w:val="007F20F1"/>
    <w:rsid w:val="007F2E6B"/>
    <w:rsid w:val="007F373F"/>
    <w:rsid w:val="007F53F7"/>
    <w:rsid w:val="007F66C0"/>
    <w:rsid w:val="007F76F3"/>
    <w:rsid w:val="007F79FA"/>
    <w:rsid w:val="00800E2F"/>
    <w:rsid w:val="00801D30"/>
    <w:rsid w:val="008020F7"/>
    <w:rsid w:val="00802C1E"/>
    <w:rsid w:val="00802E9A"/>
    <w:rsid w:val="0080309A"/>
    <w:rsid w:val="00804009"/>
    <w:rsid w:val="00804A36"/>
    <w:rsid w:val="00805B03"/>
    <w:rsid w:val="00807E74"/>
    <w:rsid w:val="00810E4A"/>
    <w:rsid w:val="00812CCD"/>
    <w:rsid w:val="00820F33"/>
    <w:rsid w:val="00821AE8"/>
    <w:rsid w:val="0082235B"/>
    <w:rsid w:val="008224A6"/>
    <w:rsid w:val="00822C6A"/>
    <w:rsid w:val="0082337C"/>
    <w:rsid w:val="0082340A"/>
    <w:rsid w:val="00824B38"/>
    <w:rsid w:val="008252D8"/>
    <w:rsid w:val="00825910"/>
    <w:rsid w:val="008273A1"/>
    <w:rsid w:val="008318AB"/>
    <w:rsid w:val="0083274A"/>
    <w:rsid w:val="008334BF"/>
    <w:rsid w:val="008339C8"/>
    <w:rsid w:val="00834754"/>
    <w:rsid w:val="00837072"/>
    <w:rsid w:val="0083744C"/>
    <w:rsid w:val="008411F9"/>
    <w:rsid w:val="00841B59"/>
    <w:rsid w:val="00842C2E"/>
    <w:rsid w:val="00844E7C"/>
    <w:rsid w:val="0084515B"/>
    <w:rsid w:val="00845B58"/>
    <w:rsid w:val="0084746B"/>
    <w:rsid w:val="00847B24"/>
    <w:rsid w:val="008512DA"/>
    <w:rsid w:val="008525C2"/>
    <w:rsid w:val="00852CDD"/>
    <w:rsid w:val="00853AE3"/>
    <w:rsid w:val="00853BF3"/>
    <w:rsid w:val="00854869"/>
    <w:rsid w:val="00854B60"/>
    <w:rsid w:val="00854DAA"/>
    <w:rsid w:val="008574EA"/>
    <w:rsid w:val="00857668"/>
    <w:rsid w:val="00860168"/>
    <w:rsid w:val="008609E8"/>
    <w:rsid w:val="00860ED8"/>
    <w:rsid w:val="00861790"/>
    <w:rsid w:val="00862AD6"/>
    <w:rsid w:val="0086377B"/>
    <w:rsid w:val="008669F5"/>
    <w:rsid w:val="00872C22"/>
    <w:rsid w:val="008735AA"/>
    <w:rsid w:val="008735C7"/>
    <w:rsid w:val="00873C65"/>
    <w:rsid w:val="0087693E"/>
    <w:rsid w:val="00877598"/>
    <w:rsid w:val="00880AA1"/>
    <w:rsid w:val="00880FA7"/>
    <w:rsid w:val="008811EC"/>
    <w:rsid w:val="008857B4"/>
    <w:rsid w:val="0088596E"/>
    <w:rsid w:val="00886A6C"/>
    <w:rsid w:val="00887290"/>
    <w:rsid w:val="008872E1"/>
    <w:rsid w:val="008879DA"/>
    <w:rsid w:val="00890D3A"/>
    <w:rsid w:val="00891A68"/>
    <w:rsid w:val="00891C7C"/>
    <w:rsid w:val="008941FF"/>
    <w:rsid w:val="00896793"/>
    <w:rsid w:val="008A01BB"/>
    <w:rsid w:val="008A030C"/>
    <w:rsid w:val="008A0FD2"/>
    <w:rsid w:val="008A1618"/>
    <w:rsid w:val="008A4928"/>
    <w:rsid w:val="008A544D"/>
    <w:rsid w:val="008A59E9"/>
    <w:rsid w:val="008B15E3"/>
    <w:rsid w:val="008B162F"/>
    <w:rsid w:val="008B2BEF"/>
    <w:rsid w:val="008B4126"/>
    <w:rsid w:val="008B483E"/>
    <w:rsid w:val="008B4EAA"/>
    <w:rsid w:val="008B58AA"/>
    <w:rsid w:val="008B60E9"/>
    <w:rsid w:val="008B640D"/>
    <w:rsid w:val="008B672C"/>
    <w:rsid w:val="008C1C75"/>
    <w:rsid w:val="008C3743"/>
    <w:rsid w:val="008C567B"/>
    <w:rsid w:val="008C5B59"/>
    <w:rsid w:val="008C7A5F"/>
    <w:rsid w:val="008D0486"/>
    <w:rsid w:val="008D2911"/>
    <w:rsid w:val="008D4096"/>
    <w:rsid w:val="008D4D04"/>
    <w:rsid w:val="008D5A13"/>
    <w:rsid w:val="008D5B18"/>
    <w:rsid w:val="008E0416"/>
    <w:rsid w:val="008E075E"/>
    <w:rsid w:val="008E29FE"/>
    <w:rsid w:val="008E2CFE"/>
    <w:rsid w:val="008E3205"/>
    <w:rsid w:val="008E39EE"/>
    <w:rsid w:val="008E3D19"/>
    <w:rsid w:val="008E4486"/>
    <w:rsid w:val="008E614A"/>
    <w:rsid w:val="008E6704"/>
    <w:rsid w:val="008F03F3"/>
    <w:rsid w:val="008F197C"/>
    <w:rsid w:val="008F1D18"/>
    <w:rsid w:val="008F5AD1"/>
    <w:rsid w:val="008F669F"/>
    <w:rsid w:val="008F672C"/>
    <w:rsid w:val="008F7903"/>
    <w:rsid w:val="008F7B1D"/>
    <w:rsid w:val="0090025D"/>
    <w:rsid w:val="00900BEF"/>
    <w:rsid w:val="009029B1"/>
    <w:rsid w:val="0090490C"/>
    <w:rsid w:val="009057AA"/>
    <w:rsid w:val="00906EE0"/>
    <w:rsid w:val="0090725E"/>
    <w:rsid w:val="0090740B"/>
    <w:rsid w:val="00907657"/>
    <w:rsid w:val="00907EB0"/>
    <w:rsid w:val="009110AB"/>
    <w:rsid w:val="00913B0B"/>
    <w:rsid w:val="009151B8"/>
    <w:rsid w:val="00915A61"/>
    <w:rsid w:val="009166B7"/>
    <w:rsid w:val="0092375A"/>
    <w:rsid w:val="009239DA"/>
    <w:rsid w:val="00930E05"/>
    <w:rsid w:val="00931022"/>
    <w:rsid w:val="00934371"/>
    <w:rsid w:val="00934470"/>
    <w:rsid w:val="00934C2E"/>
    <w:rsid w:val="00934C5E"/>
    <w:rsid w:val="0093589E"/>
    <w:rsid w:val="0093615C"/>
    <w:rsid w:val="00936D93"/>
    <w:rsid w:val="00937D45"/>
    <w:rsid w:val="0094100E"/>
    <w:rsid w:val="009427CC"/>
    <w:rsid w:val="0094380A"/>
    <w:rsid w:val="00945C17"/>
    <w:rsid w:val="00946568"/>
    <w:rsid w:val="00947C57"/>
    <w:rsid w:val="00951BDD"/>
    <w:rsid w:val="00953AA2"/>
    <w:rsid w:val="0095413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5CE0"/>
    <w:rsid w:val="00976391"/>
    <w:rsid w:val="00976E70"/>
    <w:rsid w:val="0097796E"/>
    <w:rsid w:val="009804C8"/>
    <w:rsid w:val="009807B3"/>
    <w:rsid w:val="00980867"/>
    <w:rsid w:val="009817A2"/>
    <w:rsid w:val="00981BB9"/>
    <w:rsid w:val="009821D2"/>
    <w:rsid w:val="009835D9"/>
    <w:rsid w:val="00983BF0"/>
    <w:rsid w:val="0098614D"/>
    <w:rsid w:val="0098652B"/>
    <w:rsid w:val="00986CFF"/>
    <w:rsid w:val="00991147"/>
    <w:rsid w:val="00992098"/>
    <w:rsid w:val="009934B9"/>
    <w:rsid w:val="00993749"/>
    <w:rsid w:val="00994AE2"/>
    <w:rsid w:val="00994DFF"/>
    <w:rsid w:val="009952E9"/>
    <w:rsid w:val="00996AB3"/>
    <w:rsid w:val="0099787D"/>
    <w:rsid w:val="00997FCA"/>
    <w:rsid w:val="009A250E"/>
    <w:rsid w:val="009A2908"/>
    <w:rsid w:val="009A324B"/>
    <w:rsid w:val="009B26BD"/>
    <w:rsid w:val="009B2E3A"/>
    <w:rsid w:val="009B3131"/>
    <w:rsid w:val="009B4F9E"/>
    <w:rsid w:val="009B6C15"/>
    <w:rsid w:val="009C026B"/>
    <w:rsid w:val="009C0690"/>
    <w:rsid w:val="009C09D6"/>
    <w:rsid w:val="009C1998"/>
    <w:rsid w:val="009C2D8C"/>
    <w:rsid w:val="009C3216"/>
    <w:rsid w:val="009C35EF"/>
    <w:rsid w:val="009C3FC7"/>
    <w:rsid w:val="009C4697"/>
    <w:rsid w:val="009C4BA7"/>
    <w:rsid w:val="009C5CA6"/>
    <w:rsid w:val="009C609B"/>
    <w:rsid w:val="009C68C4"/>
    <w:rsid w:val="009C77B1"/>
    <w:rsid w:val="009D01C2"/>
    <w:rsid w:val="009D0607"/>
    <w:rsid w:val="009D123E"/>
    <w:rsid w:val="009D150B"/>
    <w:rsid w:val="009D239B"/>
    <w:rsid w:val="009D254B"/>
    <w:rsid w:val="009D361F"/>
    <w:rsid w:val="009D3A4F"/>
    <w:rsid w:val="009D51C9"/>
    <w:rsid w:val="009D534A"/>
    <w:rsid w:val="009D6C06"/>
    <w:rsid w:val="009D6E17"/>
    <w:rsid w:val="009E29F9"/>
    <w:rsid w:val="009E41D3"/>
    <w:rsid w:val="009E5DB3"/>
    <w:rsid w:val="009E5E33"/>
    <w:rsid w:val="009E618E"/>
    <w:rsid w:val="009E6272"/>
    <w:rsid w:val="009E7918"/>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77C"/>
    <w:rsid w:val="00A0701A"/>
    <w:rsid w:val="00A07106"/>
    <w:rsid w:val="00A07402"/>
    <w:rsid w:val="00A10BDE"/>
    <w:rsid w:val="00A118D1"/>
    <w:rsid w:val="00A12B99"/>
    <w:rsid w:val="00A131A8"/>
    <w:rsid w:val="00A1416A"/>
    <w:rsid w:val="00A20ACD"/>
    <w:rsid w:val="00A21557"/>
    <w:rsid w:val="00A217F7"/>
    <w:rsid w:val="00A22B8A"/>
    <w:rsid w:val="00A23868"/>
    <w:rsid w:val="00A2573B"/>
    <w:rsid w:val="00A25C93"/>
    <w:rsid w:val="00A2611E"/>
    <w:rsid w:val="00A261D3"/>
    <w:rsid w:val="00A26987"/>
    <w:rsid w:val="00A27543"/>
    <w:rsid w:val="00A27ADB"/>
    <w:rsid w:val="00A30505"/>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348"/>
    <w:rsid w:val="00A50C5F"/>
    <w:rsid w:val="00A51563"/>
    <w:rsid w:val="00A51577"/>
    <w:rsid w:val="00A53003"/>
    <w:rsid w:val="00A5345E"/>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2741"/>
    <w:rsid w:val="00A73B63"/>
    <w:rsid w:val="00A7456F"/>
    <w:rsid w:val="00A745B8"/>
    <w:rsid w:val="00A746AE"/>
    <w:rsid w:val="00A74961"/>
    <w:rsid w:val="00A74FA2"/>
    <w:rsid w:val="00A76310"/>
    <w:rsid w:val="00A7757A"/>
    <w:rsid w:val="00A81135"/>
    <w:rsid w:val="00A8158D"/>
    <w:rsid w:val="00A83682"/>
    <w:rsid w:val="00A83F63"/>
    <w:rsid w:val="00A8447E"/>
    <w:rsid w:val="00A85838"/>
    <w:rsid w:val="00A8623B"/>
    <w:rsid w:val="00A862E5"/>
    <w:rsid w:val="00A86B4F"/>
    <w:rsid w:val="00A876A8"/>
    <w:rsid w:val="00A90D2B"/>
    <w:rsid w:val="00A91B6C"/>
    <w:rsid w:val="00A93620"/>
    <w:rsid w:val="00A94865"/>
    <w:rsid w:val="00A964DC"/>
    <w:rsid w:val="00A96E57"/>
    <w:rsid w:val="00A9719F"/>
    <w:rsid w:val="00A971BA"/>
    <w:rsid w:val="00A97AE6"/>
    <w:rsid w:val="00A97CE6"/>
    <w:rsid w:val="00AA0654"/>
    <w:rsid w:val="00AA11D6"/>
    <w:rsid w:val="00AA170E"/>
    <w:rsid w:val="00AA1C44"/>
    <w:rsid w:val="00AA41C0"/>
    <w:rsid w:val="00AA5E5D"/>
    <w:rsid w:val="00AA6718"/>
    <w:rsid w:val="00AA7CFF"/>
    <w:rsid w:val="00AB1D90"/>
    <w:rsid w:val="00AB2F28"/>
    <w:rsid w:val="00AB31A4"/>
    <w:rsid w:val="00AB3BD1"/>
    <w:rsid w:val="00AB4AFA"/>
    <w:rsid w:val="00AB51CF"/>
    <w:rsid w:val="00AB59A9"/>
    <w:rsid w:val="00AB5A4C"/>
    <w:rsid w:val="00AB6033"/>
    <w:rsid w:val="00AB7B4E"/>
    <w:rsid w:val="00AC1534"/>
    <w:rsid w:val="00AC2984"/>
    <w:rsid w:val="00AC41E9"/>
    <w:rsid w:val="00AC4A6A"/>
    <w:rsid w:val="00AC4EB8"/>
    <w:rsid w:val="00AC50FF"/>
    <w:rsid w:val="00AC5656"/>
    <w:rsid w:val="00AD06AB"/>
    <w:rsid w:val="00AD0991"/>
    <w:rsid w:val="00AD0C88"/>
    <w:rsid w:val="00AD12A5"/>
    <w:rsid w:val="00AD1948"/>
    <w:rsid w:val="00AD4379"/>
    <w:rsid w:val="00AD5812"/>
    <w:rsid w:val="00AD5ECE"/>
    <w:rsid w:val="00AD67C7"/>
    <w:rsid w:val="00AD762D"/>
    <w:rsid w:val="00AE1C3C"/>
    <w:rsid w:val="00AE1CA8"/>
    <w:rsid w:val="00AE235C"/>
    <w:rsid w:val="00AE2732"/>
    <w:rsid w:val="00AE45FA"/>
    <w:rsid w:val="00AE4724"/>
    <w:rsid w:val="00AE58A6"/>
    <w:rsid w:val="00AE5962"/>
    <w:rsid w:val="00AE61AA"/>
    <w:rsid w:val="00AE6C6F"/>
    <w:rsid w:val="00AE7A72"/>
    <w:rsid w:val="00AE7CE2"/>
    <w:rsid w:val="00AF22BA"/>
    <w:rsid w:val="00AF3346"/>
    <w:rsid w:val="00AF3B3F"/>
    <w:rsid w:val="00AF3EBA"/>
    <w:rsid w:val="00AF660F"/>
    <w:rsid w:val="00AF7393"/>
    <w:rsid w:val="00B01BF8"/>
    <w:rsid w:val="00B025D2"/>
    <w:rsid w:val="00B02BFC"/>
    <w:rsid w:val="00B03D58"/>
    <w:rsid w:val="00B03E15"/>
    <w:rsid w:val="00B03F2F"/>
    <w:rsid w:val="00B0436C"/>
    <w:rsid w:val="00B115C7"/>
    <w:rsid w:val="00B126B5"/>
    <w:rsid w:val="00B148C0"/>
    <w:rsid w:val="00B15D04"/>
    <w:rsid w:val="00B16985"/>
    <w:rsid w:val="00B17779"/>
    <w:rsid w:val="00B207DD"/>
    <w:rsid w:val="00B20E90"/>
    <w:rsid w:val="00B235CB"/>
    <w:rsid w:val="00B24F30"/>
    <w:rsid w:val="00B2556F"/>
    <w:rsid w:val="00B25D0E"/>
    <w:rsid w:val="00B25D54"/>
    <w:rsid w:val="00B25EB4"/>
    <w:rsid w:val="00B264FD"/>
    <w:rsid w:val="00B27DF1"/>
    <w:rsid w:val="00B311BC"/>
    <w:rsid w:val="00B31634"/>
    <w:rsid w:val="00B31CC0"/>
    <w:rsid w:val="00B32534"/>
    <w:rsid w:val="00B32CA9"/>
    <w:rsid w:val="00B33CC0"/>
    <w:rsid w:val="00B34011"/>
    <w:rsid w:val="00B353A4"/>
    <w:rsid w:val="00B369A9"/>
    <w:rsid w:val="00B36BE1"/>
    <w:rsid w:val="00B40796"/>
    <w:rsid w:val="00B40A5E"/>
    <w:rsid w:val="00B42122"/>
    <w:rsid w:val="00B4326E"/>
    <w:rsid w:val="00B435BF"/>
    <w:rsid w:val="00B43759"/>
    <w:rsid w:val="00B444C8"/>
    <w:rsid w:val="00B44821"/>
    <w:rsid w:val="00B45E74"/>
    <w:rsid w:val="00B4657F"/>
    <w:rsid w:val="00B50502"/>
    <w:rsid w:val="00B5096F"/>
    <w:rsid w:val="00B51FF2"/>
    <w:rsid w:val="00B52FC1"/>
    <w:rsid w:val="00B558B3"/>
    <w:rsid w:val="00B55BE9"/>
    <w:rsid w:val="00B57B4F"/>
    <w:rsid w:val="00B61BA6"/>
    <w:rsid w:val="00B620B2"/>
    <w:rsid w:val="00B63340"/>
    <w:rsid w:val="00B6361C"/>
    <w:rsid w:val="00B63DE1"/>
    <w:rsid w:val="00B702BB"/>
    <w:rsid w:val="00B71E39"/>
    <w:rsid w:val="00B726F1"/>
    <w:rsid w:val="00B72744"/>
    <w:rsid w:val="00B72CC6"/>
    <w:rsid w:val="00B73A44"/>
    <w:rsid w:val="00B741F2"/>
    <w:rsid w:val="00B75989"/>
    <w:rsid w:val="00B77B34"/>
    <w:rsid w:val="00B807B7"/>
    <w:rsid w:val="00B81E96"/>
    <w:rsid w:val="00B82343"/>
    <w:rsid w:val="00B824A7"/>
    <w:rsid w:val="00B8474D"/>
    <w:rsid w:val="00B90A18"/>
    <w:rsid w:val="00B91E98"/>
    <w:rsid w:val="00B93733"/>
    <w:rsid w:val="00B9643B"/>
    <w:rsid w:val="00BA179E"/>
    <w:rsid w:val="00BA345C"/>
    <w:rsid w:val="00BA4763"/>
    <w:rsid w:val="00BA524A"/>
    <w:rsid w:val="00BA5DC3"/>
    <w:rsid w:val="00BA7455"/>
    <w:rsid w:val="00BA74C6"/>
    <w:rsid w:val="00BB02B7"/>
    <w:rsid w:val="00BB0952"/>
    <w:rsid w:val="00BB0C50"/>
    <w:rsid w:val="00BB17AD"/>
    <w:rsid w:val="00BB1ADD"/>
    <w:rsid w:val="00BB2751"/>
    <w:rsid w:val="00BB4151"/>
    <w:rsid w:val="00BB439C"/>
    <w:rsid w:val="00BB604F"/>
    <w:rsid w:val="00BC1CA9"/>
    <w:rsid w:val="00BC23D0"/>
    <w:rsid w:val="00BC2519"/>
    <w:rsid w:val="00BC34D0"/>
    <w:rsid w:val="00BC5032"/>
    <w:rsid w:val="00BC59A3"/>
    <w:rsid w:val="00BC767E"/>
    <w:rsid w:val="00BC7785"/>
    <w:rsid w:val="00BC799D"/>
    <w:rsid w:val="00BC79A6"/>
    <w:rsid w:val="00BD0F71"/>
    <w:rsid w:val="00BD1573"/>
    <w:rsid w:val="00BD2553"/>
    <w:rsid w:val="00BD25EC"/>
    <w:rsid w:val="00BD3756"/>
    <w:rsid w:val="00BD38E9"/>
    <w:rsid w:val="00BD472D"/>
    <w:rsid w:val="00BD5102"/>
    <w:rsid w:val="00BD5BCA"/>
    <w:rsid w:val="00BE1A5A"/>
    <w:rsid w:val="00BE256F"/>
    <w:rsid w:val="00BE2828"/>
    <w:rsid w:val="00BE2944"/>
    <w:rsid w:val="00BE2B0A"/>
    <w:rsid w:val="00BE7F17"/>
    <w:rsid w:val="00BE7FD8"/>
    <w:rsid w:val="00BF126A"/>
    <w:rsid w:val="00BF51D4"/>
    <w:rsid w:val="00BF5494"/>
    <w:rsid w:val="00BF6EE3"/>
    <w:rsid w:val="00BF7149"/>
    <w:rsid w:val="00BF7AB3"/>
    <w:rsid w:val="00C01033"/>
    <w:rsid w:val="00C0156F"/>
    <w:rsid w:val="00C01BAC"/>
    <w:rsid w:val="00C0236F"/>
    <w:rsid w:val="00C02871"/>
    <w:rsid w:val="00C03BC6"/>
    <w:rsid w:val="00C04422"/>
    <w:rsid w:val="00C05B80"/>
    <w:rsid w:val="00C05C7A"/>
    <w:rsid w:val="00C07D58"/>
    <w:rsid w:val="00C107BF"/>
    <w:rsid w:val="00C10B69"/>
    <w:rsid w:val="00C12FC5"/>
    <w:rsid w:val="00C137F5"/>
    <w:rsid w:val="00C13D7C"/>
    <w:rsid w:val="00C1431E"/>
    <w:rsid w:val="00C14A56"/>
    <w:rsid w:val="00C14C14"/>
    <w:rsid w:val="00C14C9D"/>
    <w:rsid w:val="00C17E0A"/>
    <w:rsid w:val="00C17E96"/>
    <w:rsid w:val="00C2083F"/>
    <w:rsid w:val="00C22434"/>
    <w:rsid w:val="00C25902"/>
    <w:rsid w:val="00C27CA6"/>
    <w:rsid w:val="00C3212E"/>
    <w:rsid w:val="00C34C12"/>
    <w:rsid w:val="00C34F3A"/>
    <w:rsid w:val="00C35E84"/>
    <w:rsid w:val="00C36359"/>
    <w:rsid w:val="00C378AF"/>
    <w:rsid w:val="00C40177"/>
    <w:rsid w:val="00C4221C"/>
    <w:rsid w:val="00C42557"/>
    <w:rsid w:val="00C433AE"/>
    <w:rsid w:val="00C43418"/>
    <w:rsid w:val="00C43604"/>
    <w:rsid w:val="00C4361F"/>
    <w:rsid w:val="00C44703"/>
    <w:rsid w:val="00C45A3F"/>
    <w:rsid w:val="00C46228"/>
    <w:rsid w:val="00C47B3F"/>
    <w:rsid w:val="00C50BF9"/>
    <w:rsid w:val="00C52C13"/>
    <w:rsid w:val="00C56CF4"/>
    <w:rsid w:val="00C575EA"/>
    <w:rsid w:val="00C578D2"/>
    <w:rsid w:val="00C64546"/>
    <w:rsid w:val="00C648AC"/>
    <w:rsid w:val="00C66615"/>
    <w:rsid w:val="00C66FEE"/>
    <w:rsid w:val="00C7263C"/>
    <w:rsid w:val="00C746FA"/>
    <w:rsid w:val="00C74B22"/>
    <w:rsid w:val="00C75299"/>
    <w:rsid w:val="00C80BE3"/>
    <w:rsid w:val="00C80D3D"/>
    <w:rsid w:val="00C80EAD"/>
    <w:rsid w:val="00C812BC"/>
    <w:rsid w:val="00C814AC"/>
    <w:rsid w:val="00C83CA4"/>
    <w:rsid w:val="00C845DE"/>
    <w:rsid w:val="00C84E4B"/>
    <w:rsid w:val="00C8744D"/>
    <w:rsid w:val="00C87B48"/>
    <w:rsid w:val="00C87EF3"/>
    <w:rsid w:val="00C91B76"/>
    <w:rsid w:val="00C91BA4"/>
    <w:rsid w:val="00C93857"/>
    <w:rsid w:val="00C948FD"/>
    <w:rsid w:val="00C9791E"/>
    <w:rsid w:val="00CA1995"/>
    <w:rsid w:val="00CA1CFE"/>
    <w:rsid w:val="00CA1DF0"/>
    <w:rsid w:val="00CA3262"/>
    <w:rsid w:val="00CA439B"/>
    <w:rsid w:val="00CA5B19"/>
    <w:rsid w:val="00CA606C"/>
    <w:rsid w:val="00CA6A05"/>
    <w:rsid w:val="00CA7003"/>
    <w:rsid w:val="00CA7F02"/>
    <w:rsid w:val="00CB13D4"/>
    <w:rsid w:val="00CB1A75"/>
    <w:rsid w:val="00CB49E4"/>
    <w:rsid w:val="00CB5151"/>
    <w:rsid w:val="00CB59DD"/>
    <w:rsid w:val="00CB6559"/>
    <w:rsid w:val="00CC0EA2"/>
    <w:rsid w:val="00CC1207"/>
    <w:rsid w:val="00CC14A5"/>
    <w:rsid w:val="00CC20D5"/>
    <w:rsid w:val="00CC2796"/>
    <w:rsid w:val="00CC2A04"/>
    <w:rsid w:val="00CC2CB6"/>
    <w:rsid w:val="00CC716C"/>
    <w:rsid w:val="00CC77FF"/>
    <w:rsid w:val="00CD02B7"/>
    <w:rsid w:val="00CD0E9E"/>
    <w:rsid w:val="00CD2EC3"/>
    <w:rsid w:val="00CD4A81"/>
    <w:rsid w:val="00CD58E6"/>
    <w:rsid w:val="00CD64CB"/>
    <w:rsid w:val="00CD68AA"/>
    <w:rsid w:val="00CE0860"/>
    <w:rsid w:val="00CE20B7"/>
    <w:rsid w:val="00CE4F81"/>
    <w:rsid w:val="00CE682B"/>
    <w:rsid w:val="00CE73D7"/>
    <w:rsid w:val="00CE7DCC"/>
    <w:rsid w:val="00CF0032"/>
    <w:rsid w:val="00CF3E36"/>
    <w:rsid w:val="00CF455F"/>
    <w:rsid w:val="00CF5694"/>
    <w:rsid w:val="00CF571A"/>
    <w:rsid w:val="00CF622D"/>
    <w:rsid w:val="00CF7310"/>
    <w:rsid w:val="00CF78D5"/>
    <w:rsid w:val="00D00A05"/>
    <w:rsid w:val="00D110CA"/>
    <w:rsid w:val="00D11862"/>
    <w:rsid w:val="00D12C49"/>
    <w:rsid w:val="00D1382A"/>
    <w:rsid w:val="00D13D08"/>
    <w:rsid w:val="00D14276"/>
    <w:rsid w:val="00D1496F"/>
    <w:rsid w:val="00D1528E"/>
    <w:rsid w:val="00D1621C"/>
    <w:rsid w:val="00D17645"/>
    <w:rsid w:val="00D20869"/>
    <w:rsid w:val="00D21661"/>
    <w:rsid w:val="00D21FA0"/>
    <w:rsid w:val="00D225C7"/>
    <w:rsid w:val="00D22E63"/>
    <w:rsid w:val="00D241DF"/>
    <w:rsid w:val="00D26DFF"/>
    <w:rsid w:val="00D27A9C"/>
    <w:rsid w:val="00D3085F"/>
    <w:rsid w:val="00D328F9"/>
    <w:rsid w:val="00D32CAC"/>
    <w:rsid w:val="00D33312"/>
    <w:rsid w:val="00D333BB"/>
    <w:rsid w:val="00D432D0"/>
    <w:rsid w:val="00D4330C"/>
    <w:rsid w:val="00D44218"/>
    <w:rsid w:val="00D448A4"/>
    <w:rsid w:val="00D4537D"/>
    <w:rsid w:val="00D46838"/>
    <w:rsid w:val="00D469AD"/>
    <w:rsid w:val="00D46AB4"/>
    <w:rsid w:val="00D46E60"/>
    <w:rsid w:val="00D4762C"/>
    <w:rsid w:val="00D529A9"/>
    <w:rsid w:val="00D52F34"/>
    <w:rsid w:val="00D531DE"/>
    <w:rsid w:val="00D53625"/>
    <w:rsid w:val="00D53B23"/>
    <w:rsid w:val="00D5650F"/>
    <w:rsid w:val="00D565D2"/>
    <w:rsid w:val="00D571C4"/>
    <w:rsid w:val="00D575CE"/>
    <w:rsid w:val="00D614D5"/>
    <w:rsid w:val="00D62230"/>
    <w:rsid w:val="00D624F2"/>
    <w:rsid w:val="00D643A3"/>
    <w:rsid w:val="00D64FA9"/>
    <w:rsid w:val="00D65FFC"/>
    <w:rsid w:val="00D6655F"/>
    <w:rsid w:val="00D72284"/>
    <w:rsid w:val="00D733BE"/>
    <w:rsid w:val="00D73497"/>
    <w:rsid w:val="00D73F2C"/>
    <w:rsid w:val="00D75F3E"/>
    <w:rsid w:val="00D765CA"/>
    <w:rsid w:val="00D76ADB"/>
    <w:rsid w:val="00D80624"/>
    <w:rsid w:val="00D90742"/>
    <w:rsid w:val="00D90AD3"/>
    <w:rsid w:val="00D90D0E"/>
    <w:rsid w:val="00D91C05"/>
    <w:rsid w:val="00D93439"/>
    <w:rsid w:val="00D93D2F"/>
    <w:rsid w:val="00D943FB"/>
    <w:rsid w:val="00D95377"/>
    <w:rsid w:val="00D96FF5"/>
    <w:rsid w:val="00D97B46"/>
    <w:rsid w:val="00DA25B8"/>
    <w:rsid w:val="00DA29D5"/>
    <w:rsid w:val="00DA44B5"/>
    <w:rsid w:val="00DA5C7E"/>
    <w:rsid w:val="00DA5E2A"/>
    <w:rsid w:val="00DA618C"/>
    <w:rsid w:val="00DA6435"/>
    <w:rsid w:val="00DB1C5D"/>
    <w:rsid w:val="00DB284E"/>
    <w:rsid w:val="00DB322D"/>
    <w:rsid w:val="00DB5B57"/>
    <w:rsid w:val="00DB605A"/>
    <w:rsid w:val="00DB7A0B"/>
    <w:rsid w:val="00DC05E2"/>
    <w:rsid w:val="00DC1357"/>
    <w:rsid w:val="00DC1C62"/>
    <w:rsid w:val="00DC360A"/>
    <w:rsid w:val="00DC4172"/>
    <w:rsid w:val="00DC4247"/>
    <w:rsid w:val="00DC4A42"/>
    <w:rsid w:val="00DC5335"/>
    <w:rsid w:val="00DC5B7F"/>
    <w:rsid w:val="00DC61BD"/>
    <w:rsid w:val="00DC66C7"/>
    <w:rsid w:val="00DC7E89"/>
    <w:rsid w:val="00DD0615"/>
    <w:rsid w:val="00DD181E"/>
    <w:rsid w:val="00DD1FA5"/>
    <w:rsid w:val="00DD303F"/>
    <w:rsid w:val="00DD39DC"/>
    <w:rsid w:val="00DD5B62"/>
    <w:rsid w:val="00DD6A08"/>
    <w:rsid w:val="00DD729D"/>
    <w:rsid w:val="00DE157E"/>
    <w:rsid w:val="00DE275C"/>
    <w:rsid w:val="00DE4D23"/>
    <w:rsid w:val="00DF08DA"/>
    <w:rsid w:val="00DF192D"/>
    <w:rsid w:val="00DF1A53"/>
    <w:rsid w:val="00DF2B62"/>
    <w:rsid w:val="00DF2E05"/>
    <w:rsid w:val="00DF2F97"/>
    <w:rsid w:val="00DF54A8"/>
    <w:rsid w:val="00DF65BD"/>
    <w:rsid w:val="00DF7115"/>
    <w:rsid w:val="00DF7AE0"/>
    <w:rsid w:val="00E00C12"/>
    <w:rsid w:val="00E01E30"/>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20D88"/>
    <w:rsid w:val="00E21069"/>
    <w:rsid w:val="00E217FF"/>
    <w:rsid w:val="00E21E7A"/>
    <w:rsid w:val="00E2227B"/>
    <w:rsid w:val="00E241A8"/>
    <w:rsid w:val="00E25148"/>
    <w:rsid w:val="00E256F5"/>
    <w:rsid w:val="00E256F9"/>
    <w:rsid w:val="00E25FC8"/>
    <w:rsid w:val="00E26913"/>
    <w:rsid w:val="00E26D39"/>
    <w:rsid w:val="00E27624"/>
    <w:rsid w:val="00E27D0C"/>
    <w:rsid w:val="00E31309"/>
    <w:rsid w:val="00E32846"/>
    <w:rsid w:val="00E332E9"/>
    <w:rsid w:val="00E344CB"/>
    <w:rsid w:val="00E34DD8"/>
    <w:rsid w:val="00E35EC6"/>
    <w:rsid w:val="00E3608C"/>
    <w:rsid w:val="00E36FEE"/>
    <w:rsid w:val="00E411EC"/>
    <w:rsid w:val="00E41B93"/>
    <w:rsid w:val="00E4287B"/>
    <w:rsid w:val="00E42C49"/>
    <w:rsid w:val="00E43EE5"/>
    <w:rsid w:val="00E44338"/>
    <w:rsid w:val="00E44838"/>
    <w:rsid w:val="00E45407"/>
    <w:rsid w:val="00E45525"/>
    <w:rsid w:val="00E46FFA"/>
    <w:rsid w:val="00E47632"/>
    <w:rsid w:val="00E47F79"/>
    <w:rsid w:val="00E51626"/>
    <w:rsid w:val="00E52155"/>
    <w:rsid w:val="00E53978"/>
    <w:rsid w:val="00E55670"/>
    <w:rsid w:val="00E5773D"/>
    <w:rsid w:val="00E57CA8"/>
    <w:rsid w:val="00E60078"/>
    <w:rsid w:val="00E63645"/>
    <w:rsid w:val="00E64A63"/>
    <w:rsid w:val="00E65E2F"/>
    <w:rsid w:val="00E6696D"/>
    <w:rsid w:val="00E67CCB"/>
    <w:rsid w:val="00E70C5C"/>
    <w:rsid w:val="00E70CD8"/>
    <w:rsid w:val="00E7214D"/>
    <w:rsid w:val="00E72A6B"/>
    <w:rsid w:val="00E72C53"/>
    <w:rsid w:val="00E73D8E"/>
    <w:rsid w:val="00E74807"/>
    <w:rsid w:val="00E74A85"/>
    <w:rsid w:val="00E767EE"/>
    <w:rsid w:val="00E76F14"/>
    <w:rsid w:val="00E7788F"/>
    <w:rsid w:val="00E81533"/>
    <w:rsid w:val="00E8347A"/>
    <w:rsid w:val="00E8348F"/>
    <w:rsid w:val="00E85686"/>
    <w:rsid w:val="00E86394"/>
    <w:rsid w:val="00E86BC0"/>
    <w:rsid w:val="00E91498"/>
    <w:rsid w:val="00E92C8C"/>
    <w:rsid w:val="00E9464D"/>
    <w:rsid w:val="00E95288"/>
    <w:rsid w:val="00E95BA9"/>
    <w:rsid w:val="00EA1432"/>
    <w:rsid w:val="00EA17E6"/>
    <w:rsid w:val="00EA23B9"/>
    <w:rsid w:val="00EA28B3"/>
    <w:rsid w:val="00EA3201"/>
    <w:rsid w:val="00EA34FE"/>
    <w:rsid w:val="00EA3F7C"/>
    <w:rsid w:val="00EA4289"/>
    <w:rsid w:val="00EA56DA"/>
    <w:rsid w:val="00EA5A46"/>
    <w:rsid w:val="00EA651A"/>
    <w:rsid w:val="00EA6F84"/>
    <w:rsid w:val="00EB0711"/>
    <w:rsid w:val="00EB09DB"/>
    <w:rsid w:val="00EB1297"/>
    <w:rsid w:val="00EB199B"/>
    <w:rsid w:val="00EB1DC8"/>
    <w:rsid w:val="00EB25FE"/>
    <w:rsid w:val="00EB5C78"/>
    <w:rsid w:val="00EB63C5"/>
    <w:rsid w:val="00EC1D40"/>
    <w:rsid w:val="00EC442F"/>
    <w:rsid w:val="00EC46FE"/>
    <w:rsid w:val="00EC4C62"/>
    <w:rsid w:val="00EC6949"/>
    <w:rsid w:val="00EC78F4"/>
    <w:rsid w:val="00ED0096"/>
    <w:rsid w:val="00ED129B"/>
    <w:rsid w:val="00ED1532"/>
    <w:rsid w:val="00ED4690"/>
    <w:rsid w:val="00ED49DF"/>
    <w:rsid w:val="00ED4E38"/>
    <w:rsid w:val="00ED5708"/>
    <w:rsid w:val="00ED5DA1"/>
    <w:rsid w:val="00ED5F00"/>
    <w:rsid w:val="00ED7F03"/>
    <w:rsid w:val="00EE1219"/>
    <w:rsid w:val="00EE4662"/>
    <w:rsid w:val="00EE61E7"/>
    <w:rsid w:val="00EE66DA"/>
    <w:rsid w:val="00EE6717"/>
    <w:rsid w:val="00EF097E"/>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628A"/>
    <w:rsid w:val="00F0634F"/>
    <w:rsid w:val="00F06DEC"/>
    <w:rsid w:val="00F07A65"/>
    <w:rsid w:val="00F1002C"/>
    <w:rsid w:val="00F117CA"/>
    <w:rsid w:val="00F12167"/>
    <w:rsid w:val="00F14489"/>
    <w:rsid w:val="00F14737"/>
    <w:rsid w:val="00F151BF"/>
    <w:rsid w:val="00F15F5D"/>
    <w:rsid w:val="00F16BCF"/>
    <w:rsid w:val="00F20241"/>
    <w:rsid w:val="00F20A8B"/>
    <w:rsid w:val="00F21320"/>
    <w:rsid w:val="00F23B28"/>
    <w:rsid w:val="00F2422D"/>
    <w:rsid w:val="00F25ED2"/>
    <w:rsid w:val="00F25F12"/>
    <w:rsid w:val="00F27DFE"/>
    <w:rsid w:val="00F31FC9"/>
    <w:rsid w:val="00F326D3"/>
    <w:rsid w:val="00F3297C"/>
    <w:rsid w:val="00F32EAA"/>
    <w:rsid w:val="00F331F5"/>
    <w:rsid w:val="00F339D1"/>
    <w:rsid w:val="00F350BD"/>
    <w:rsid w:val="00F36E18"/>
    <w:rsid w:val="00F41D12"/>
    <w:rsid w:val="00F429BE"/>
    <w:rsid w:val="00F4321F"/>
    <w:rsid w:val="00F45049"/>
    <w:rsid w:val="00F4677B"/>
    <w:rsid w:val="00F469B6"/>
    <w:rsid w:val="00F477DC"/>
    <w:rsid w:val="00F518D9"/>
    <w:rsid w:val="00F51F96"/>
    <w:rsid w:val="00F53417"/>
    <w:rsid w:val="00F55950"/>
    <w:rsid w:val="00F5624D"/>
    <w:rsid w:val="00F566A0"/>
    <w:rsid w:val="00F56BB9"/>
    <w:rsid w:val="00F56DDB"/>
    <w:rsid w:val="00F57A37"/>
    <w:rsid w:val="00F60405"/>
    <w:rsid w:val="00F61449"/>
    <w:rsid w:val="00F64B9B"/>
    <w:rsid w:val="00F65EB0"/>
    <w:rsid w:val="00F66C8A"/>
    <w:rsid w:val="00F67C3F"/>
    <w:rsid w:val="00F718FC"/>
    <w:rsid w:val="00F73F19"/>
    <w:rsid w:val="00F77118"/>
    <w:rsid w:val="00F77CE6"/>
    <w:rsid w:val="00F804F6"/>
    <w:rsid w:val="00F80E63"/>
    <w:rsid w:val="00F81180"/>
    <w:rsid w:val="00F8135D"/>
    <w:rsid w:val="00F81D9E"/>
    <w:rsid w:val="00F82967"/>
    <w:rsid w:val="00F877E0"/>
    <w:rsid w:val="00F901CA"/>
    <w:rsid w:val="00F90AD9"/>
    <w:rsid w:val="00F90AE5"/>
    <w:rsid w:val="00F90B6D"/>
    <w:rsid w:val="00F918F6"/>
    <w:rsid w:val="00F92F34"/>
    <w:rsid w:val="00F943C7"/>
    <w:rsid w:val="00F9458A"/>
    <w:rsid w:val="00F9676B"/>
    <w:rsid w:val="00F96D44"/>
    <w:rsid w:val="00F977F2"/>
    <w:rsid w:val="00F97C7B"/>
    <w:rsid w:val="00FA018C"/>
    <w:rsid w:val="00FA02D8"/>
    <w:rsid w:val="00FA02DC"/>
    <w:rsid w:val="00FA1FBC"/>
    <w:rsid w:val="00FA217D"/>
    <w:rsid w:val="00FA25A9"/>
    <w:rsid w:val="00FA4164"/>
    <w:rsid w:val="00FA43EE"/>
    <w:rsid w:val="00FA57FA"/>
    <w:rsid w:val="00FA6560"/>
    <w:rsid w:val="00FA69DC"/>
    <w:rsid w:val="00FA7200"/>
    <w:rsid w:val="00FB1849"/>
    <w:rsid w:val="00FB1D63"/>
    <w:rsid w:val="00FB1D95"/>
    <w:rsid w:val="00FB2293"/>
    <w:rsid w:val="00FB24AD"/>
    <w:rsid w:val="00FB253C"/>
    <w:rsid w:val="00FB2E8B"/>
    <w:rsid w:val="00FB4F0D"/>
    <w:rsid w:val="00FB5464"/>
    <w:rsid w:val="00FB6ABC"/>
    <w:rsid w:val="00FB6D54"/>
    <w:rsid w:val="00FB7CF6"/>
    <w:rsid w:val="00FC0730"/>
    <w:rsid w:val="00FC1682"/>
    <w:rsid w:val="00FC34C6"/>
    <w:rsid w:val="00FC647A"/>
    <w:rsid w:val="00FC6FFC"/>
    <w:rsid w:val="00FC74CA"/>
    <w:rsid w:val="00FD298F"/>
    <w:rsid w:val="00FD33DD"/>
    <w:rsid w:val="00FD37E5"/>
    <w:rsid w:val="00FD50A4"/>
    <w:rsid w:val="00FE1F7B"/>
    <w:rsid w:val="00FE38F2"/>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3">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uiPriority w:val="9"/>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af7">
    <w:name w:val="Signature"/>
    <w:basedOn w:val="a"/>
    <w:link w:val="af8"/>
    <w:rsid w:val="00434D50"/>
    <w:pPr>
      <w:ind w:left="4252"/>
    </w:pPr>
    <w:rPr>
      <w:lang w:val="x-none"/>
    </w:rPr>
  </w:style>
  <w:style w:type="character" w:customStyle="1" w:styleId="af8">
    <w:name w:val="签名 字符"/>
    <w:link w:val="af7"/>
    <w:rsid w:val="00434D50"/>
    <w:rPr>
      <w:color w:val="000000"/>
      <w:lang w:eastAsia="ja-JP"/>
    </w:rPr>
  </w:style>
  <w:style w:type="paragraph" w:styleId="af9">
    <w:name w:val="Body Text"/>
    <w:basedOn w:val="a"/>
    <w:link w:val="afa"/>
    <w:rsid w:val="007C5091"/>
    <w:pPr>
      <w:spacing w:after="120"/>
    </w:pPr>
    <w:rPr>
      <w:lang w:val="x-none"/>
    </w:rPr>
  </w:style>
  <w:style w:type="character" w:customStyle="1" w:styleId="afa">
    <w:name w:val="正文文本 字符"/>
    <w:link w:val="af9"/>
    <w:rsid w:val="007C5091"/>
    <w:rPr>
      <w:color w:val="000000"/>
      <w:lang w:eastAsia="ja-JP"/>
    </w:rPr>
  </w:style>
  <w:style w:type="paragraph" w:customStyle="1" w:styleId="paragraph">
    <w:name w:val="paragraph"/>
    <w:basedOn w:val="a"/>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b">
    <w:name w:val="Revision"/>
    <w:hidden/>
    <w:uiPriority w:val="99"/>
    <w:semiHidden/>
    <w:rsid w:val="00861790"/>
    <w:rPr>
      <w:color w:val="000000"/>
      <w:lang w:val="en-GB"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 w:type="character" w:styleId="afc">
    <w:name w:val="Unresolved Mention"/>
    <w:basedOn w:val="a0"/>
    <w:uiPriority w:val="99"/>
    <w:semiHidden/>
    <w:unhideWhenUsed/>
    <w:rsid w:val="0070086C"/>
    <w:rPr>
      <w:color w:val="605E5C"/>
      <w:shd w:val="clear" w:color="auto" w:fill="E1DFDD"/>
    </w:rPr>
  </w:style>
  <w:style w:type="character" w:customStyle="1" w:styleId="af1">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0"/>
    <w:uiPriority w:val="34"/>
    <w:qFormat/>
    <w:locked/>
    <w:rsid w:val="00F0634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32389187">
      <w:bodyDiv w:val="1"/>
      <w:marLeft w:val="0"/>
      <w:marRight w:val="0"/>
      <w:marTop w:val="0"/>
      <w:marBottom w:val="0"/>
      <w:divBdr>
        <w:top w:val="none" w:sz="0" w:space="0" w:color="auto"/>
        <w:left w:val="none" w:sz="0" w:space="0" w:color="auto"/>
        <w:bottom w:val="none" w:sz="0" w:space="0" w:color="auto"/>
        <w:right w:val="none" w:sz="0" w:space="0" w:color="auto"/>
      </w:divBdr>
      <w:divsChild>
        <w:div w:id="665203812">
          <w:marLeft w:val="1440"/>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35832456">
      <w:bodyDiv w:val="1"/>
      <w:marLeft w:val="0"/>
      <w:marRight w:val="0"/>
      <w:marTop w:val="0"/>
      <w:marBottom w:val="0"/>
      <w:divBdr>
        <w:top w:val="none" w:sz="0" w:space="0" w:color="auto"/>
        <w:left w:val="none" w:sz="0" w:space="0" w:color="auto"/>
        <w:bottom w:val="none" w:sz="0" w:space="0" w:color="auto"/>
        <w:right w:val="none" w:sz="0" w:space="0" w:color="auto"/>
      </w:divBdr>
      <w:divsChild>
        <w:div w:id="456947541">
          <w:marLeft w:val="1440"/>
          <w:marRight w:val="0"/>
          <w:marTop w:val="0"/>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52E_Electronic_2022-08/Docs/S2-2205421.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sa/WG2_Arch/TSGS2_152E_Electronic_2022-08/Docs/S2-2205421.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52E_Electronic_2022-08/Docs/S2-220542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56D1C1FE-68EB-466D-86F3-ADA375C95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4</Pages>
  <Words>1332</Words>
  <Characters>7594</Characters>
  <Application>Microsoft Office Word</Application>
  <DocSecurity>0</DocSecurity>
  <Lines>63</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ke</cp:lastModifiedBy>
  <cp:revision>12</cp:revision>
  <dcterms:created xsi:type="dcterms:W3CDTF">2022-08-08T16:23:00Z</dcterms:created>
  <dcterms:modified xsi:type="dcterms:W3CDTF">2022-08-10T19:28:00Z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